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6DF80F1" w:rsidP="66DF80F1" w:rsidRDefault="66DF80F1" w14:paraId="0C318A48" w14:textId="1B0ED16A">
      <w:pPr>
        <w:jc w:val="center"/>
      </w:pPr>
      <w:r w:rsidRPr="1B0ED16A" w:rsidR="1B0ED16A">
        <w:rPr>
          <w:rFonts w:ascii="Calibri" w:hAnsi="Calibri" w:eastAsia="Calibri" w:cs="Calibri"/>
          <w:sz w:val="36"/>
          <w:szCs w:val="36"/>
        </w:rPr>
        <w:t xml:space="preserve">les </w:t>
      </w:r>
      <w:r w:rsidRPr="1B0ED16A" w:rsidR="1B0ED16A">
        <w:rPr>
          <w:rFonts w:ascii="Calibri" w:hAnsi="Calibri" w:eastAsia="Calibri" w:cs="Calibri"/>
          <w:b w:val="1"/>
          <w:bCs w:val="1"/>
          <w:sz w:val="36"/>
          <w:szCs w:val="36"/>
        </w:rPr>
        <w:t>Orthomyxovirus</w:t>
      </w:r>
    </w:p>
    <w:p w:rsidR="34D665C9" w:rsidRDefault="34D665C9" w14:paraId="6C0FB6AD" w14:textId="71985BE5">
      <w:r w:rsidRPr="71985BE5" w:rsidR="71985BE5">
        <w:rPr>
          <w:rFonts w:ascii="Calibri" w:hAnsi="Calibri" w:eastAsia="Calibri" w:cs="Calibri"/>
          <w:sz w:val="22"/>
          <w:szCs w:val="22"/>
        </w:rPr>
        <w:t>La famille des Myxovirus a rassemblé des virus enveloppés à ARN (</w:t>
      </w:r>
      <w:r w:rsidRPr="71985BE5" w:rsidR="71985BE5">
        <w:rPr>
          <w:rFonts w:ascii="Calibri" w:hAnsi="Calibri" w:eastAsia="Calibri" w:cs="Calibri"/>
          <w:sz w:val="22"/>
          <w:szCs w:val="22"/>
        </w:rPr>
        <w:t>-</w:t>
      </w:r>
      <w:r w:rsidRPr="71985BE5" w:rsidR="71985BE5">
        <w:rPr>
          <w:rFonts w:ascii="Calibri" w:hAnsi="Calibri" w:eastAsia="Calibri" w:cs="Calibri"/>
          <w:sz w:val="22"/>
          <w:szCs w:val="22"/>
        </w:rPr>
        <w:t xml:space="preserve"> ) qui ont une affinité pour les mucoprotéines (</w:t>
      </w:r>
      <w:r w:rsidRPr="71985BE5" w:rsidR="71985BE5">
        <w:rPr>
          <w:rFonts w:ascii="Calibri" w:hAnsi="Calibri" w:eastAsia="Calibri" w:cs="Calibri"/>
          <w:i w:val="1"/>
          <w:iCs w:val="1"/>
          <w:sz w:val="22"/>
          <w:szCs w:val="22"/>
        </w:rPr>
        <w:t>myxo</w:t>
      </w:r>
      <w:r w:rsidRPr="71985BE5" w:rsidR="71985BE5">
        <w:rPr>
          <w:rFonts w:ascii="Calibri" w:hAnsi="Calibri" w:eastAsia="Calibri" w:cs="Calibri"/>
          <w:sz w:val="22"/>
          <w:szCs w:val="22"/>
        </w:rPr>
        <w:t xml:space="preserve"> signifie mucus).</w:t>
      </w:r>
      <w:r w:rsidRPr="71985BE5" w:rsidR="71985BE5">
        <w:rPr>
          <w:rFonts w:ascii="Calibri" w:hAnsi="Calibri" w:eastAsia="Calibri" w:cs="Calibri"/>
          <w:i w:val="1"/>
          <w:iCs w:val="1"/>
          <w:sz w:val="22"/>
          <w:szCs w:val="22"/>
        </w:rPr>
        <w:t>La famille des Orthomyxoviridae</w:t>
      </w:r>
      <w:r w:rsidRPr="71985BE5" w:rsidR="71985BE5">
        <w:rPr>
          <w:rFonts w:ascii="Calibri" w:hAnsi="Calibri" w:eastAsia="Calibri" w:cs="Calibri"/>
          <w:sz w:val="22"/>
          <w:szCs w:val="22"/>
        </w:rPr>
        <w:t xml:space="preserve"> ne comprend qu'un seul genre : </w:t>
      </w:r>
      <w:r w:rsidRPr="71985BE5" w:rsidR="71985BE5">
        <w:rPr>
          <w:rFonts w:ascii="Calibri" w:hAnsi="Calibri" w:eastAsia="Calibri" w:cs="Calibri"/>
          <w:i w:val="1"/>
          <w:iCs w:val="1"/>
          <w:sz w:val="22"/>
          <w:szCs w:val="22"/>
        </w:rPr>
        <w:t>Influenzavirus,</w:t>
      </w:r>
      <w:r w:rsidRPr="71985BE5" w:rsidR="71985BE5">
        <w:rPr>
          <w:rFonts w:ascii="Calibri" w:hAnsi="Calibri" w:eastAsia="Calibri" w:cs="Calibri"/>
          <w:sz w:val="22"/>
          <w:szCs w:val="22"/>
        </w:rPr>
        <w:t xml:space="preserve"> responsable des grippes pouvant affecter l'homme et certains animaux.</w:t>
      </w:r>
    </w:p>
    <w:p w:rsidR="71985BE5" w:rsidRDefault="71985BE5" w14:paraId="4BA103F8" w14:textId="29362DAC">
      <w:r w:rsidRPr="29362DAC" w:rsidR="29362DAC">
        <w:rPr>
          <w:rFonts w:ascii="Calibri" w:hAnsi="Calibri" w:eastAsia="Calibri" w:cs="Calibri"/>
          <w:b w:val="1"/>
          <w:bCs w:val="1"/>
          <w:sz w:val="22"/>
          <w:szCs w:val="22"/>
        </w:rPr>
        <w:t>LES VIRUS DE LA GRIPPE</w:t>
      </w:r>
    </w:p>
    <w:p w:rsidR="29362DAC" w:rsidRDefault="29362DAC" w14:paraId="7C5F4951" w14:textId="3477BEB3">
      <w:r w:rsidRPr="29362DAC" w:rsidR="29362DAC">
        <w:rPr>
          <w:rFonts w:ascii="Calibri" w:hAnsi="Calibri" w:eastAsia="Calibri" w:cs="Calibri"/>
          <w:b w:val="1"/>
          <w:bCs w:val="1"/>
          <w:sz w:val="22"/>
          <w:szCs w:val="22"/>
        </w:rPr>
        <w:t xml:space="preserve">STRUCTURE. </w:t>
      </w:r>
      <w:r w:rsidRPr="29362DAC" w:rsidR="29362DAC">
        <w:rPr>
          <w:rFonts w:ascii="Calibri" w:hAnsi="Calibri" w:eastAsia="Calibri" w:cs="Calibri"/>
          <w:sz w:val="22"/>
          <w:szCs w:val="22"/>
        </w:rPr>
        <w:t xml:space="preserve">(espèce type : le virus A) </w:t>
      </w:r>
      <w:r>
        <w:br/>
      </w:r>
      <w:r w:rsidRPr="29362DAC" w:rsidR="29362DAC">
        <w:rPr>
          <w:rFonts w:ascii="Calibri" w:hAnsi="Calibri" w:eastAsia="Calibri" w:cs="Calibri"/>
          <w:sz w:val="22"/>
          <w:szCs w:val="22"/>
        </w:rPr>
        <w:t xml:space="preserve">  </w:t>
      </w:r>
    </w:p>
    <w:tbl>
      <w:tblPr>
        <w:tblStyle w:val="GridTable1Light-Accent1"/>
        <w:tblW w:w="0" w:type="auto"/>
        <w:tblLook w:val="04A0" w:firstRow="1" w:lastRow="0" w:firstColumn="1" w:lastColumn="0" w:noHBand="0" w:noVBand="1"/>
      </w:tblPr>
      <w:tblGrid>
        <w:gridCol w:w="4513"/>
        <w:gridCol w:w="4513"/>
      </w:tblGrid>
      <w:tr w:rsidR="29362DAC" w:rsidTr="29362DAC" w14:paraId="0BD1F633">
        <w:tc>
          <w:tcPr>
            <w:cnfStyle w:val="001000000000" w:firstRow="0" w:lastRow="0" w:firstColumn="1" w:lastColumn="0" w:oddVBand="0" w:evenVBand="0" w:oddHBand="0" w:evenHBand="0" w:firstRowFirstColumn="0" w:firstRowLastColumn="0" w:lastRowFirstColumn="0" w:lastRowLastColumn="0"/>
            <w:tcW w:w="4513" w:type="dxa"/>
          </w:tcPr>
          <w:p w:rsidR="29362DAC" w:rsidRDefault="29362DAC" w14:paraId="4F971198" w14:textId="4E0AF3E7">
            <w:r w:rsidRPr="29362DAC" w:rsidR="29362DAC">
              <w:rPr>
                <w:b w:val="1"/>
                <w:bCs w:val="1"/>
              </w:rPr>
              <w:t>Virus enveloppé (donc relativement fragile)</w:t>
            </w:r>
          </w:p>
        </w:tc>
        <w:tc>
          <w:tcPr>
            <w:cnfStyle w:val="000000000000" w:firstRow="0" w:lastRow="0" w:firstColumn="0" w:lastColumn="0" w:oddVBand="0" w:evenVBand="0" w:oddHBand="0" w:evenHBand="0" w:firstRowFirstColumn="0" w:firstRowLastColumn="0" w:lastRowFirstColumn="0" w:lastRowLastColumn="0"/>
            <w:tcW w:w="4513" w:type="dxa"/>
          </w:tcPr>
          <w:p w:rsidR="29362DAC" w:rsidRDefault="29362DAC" w14:paraId="1E73A31C" w14:textId="521A5714">
            <w:r w:rsidRPr="29362DAC" w:rsidR="29362DAC">
              <w:rPr>
                <w:b w:val="1"/>
                <w:bCs w:val="1"/>
              </w:rPr>
              <w:t>taille : 80 à 120 nm</w:t>
            </w:r>
          </w:p>
        </w:tc>
      </w:tr>
      <w:tr w:rsidR="29362DAC" w:rsidTr="29362DAC" w14:paraId="2CEE6AAC">
        <w:tc>
          <w:tcPr>
            <w:cnfStyle w:val="001000000000" w:firstRow="0" w:lastRow="0" w:firstColumn="1" w:lastColumn="0" w:oddVBand="0" w:evenVBand="0" w:oddHBand="0" w:evenHBand="0" w:firstRowFirstColumn="0" w:firstRowLastColumn="0" w:lastRowFirstColumn="0" w:lastRowLastColumn="0"/>
            <w:tcW w:w="4513" w:type="dxa"/>
          </w:tcPr>
          <w:p w:rsidR="29362DAC" w:rsidRDefault="29362DAC" w14:paraId="4CADBD64" w14:textId="03533D94">
            <w:r w:rsidRPr="29362DAC" w:rsidR="29362DAC">
              <w:rPr>
                <w:b w:val="1"/>
                <w:bCs w:val="1"/>
              </w:rPr>
              <w:t>Génome segmenté</w:t>
            </w:r>
            <w:r w:rsidR="29362DAC">
              <w:rPr/>
              <w:t xml:space="preserve"> </w:t>
            </w:r>
          </w:p>
          <w:p w:rsidR="29362DAC" w:rsidRDefault="29362DAC" w14:paraId="366569CD" w14:textId="60342A6E">
            <w:r w:rsidRPr="29362DAC" w:rsidR="29362DAC">
              <w:rPr>
                <w:b w:val="1"/>
                <w:bCs w:val="1"/>
              </w:rPr>
              <w:t>ARN (- )</w:t>
            </w:r>
          </w:p>
        </w:tc>
        <w:tc>
          <w:tcPr>
            <w:cnfStyle w:val="000000000000" w:firstRow="0" w:lastRow="0" w:firstColumn="0" w:lastColumn="0" w:oddVBand="0" w:evenVBand="0" w:oddHBand="0" w:evenHBand="0" w:firstRowFirstColumn="0" w:firstRowLastColumn="0" w:lastRowFirstColumn="0" w:lastRowLastColumn="0"/>
            <w:tcW w:w="4513" w:type="dxa"/>
          </w:tcPr>
          <w:p w:rsidR="29362DAC" w:rsidRDefault="29362DAC" w14:paraId="05F61677" w14:textId="1FA061B9">
            <w:r w:rsidR="29362DAC">
              <w:rPr/>
              <w:t xml:space="preserve">composé de 8 segments d'ARN (- ) </w:t>
            </w:r>
          </w:p>
          <w:p w:rsidR="29362DAC" w:rsidRDefault="29362DAC" w14:paraId="243D33D5" w14:textId="53EF6615">
            <w:r w:rsidR="29362DAC">
              <w:rPr/>
              <w:t>donc transcriptase associée (à chaque segment)</w:t>
            </w:r>
          </w:p>
          <w:p w:rsidR="29362DAC" w:rsidRDefault="29362DAC" w14:paraId="43270E0D" w14:textId="6522B4EF">
            <w:r>
              <w:drawing>
                <wp:inline wp14:editId="0510D31D" wp14:anchorId="29362DAC">
                  <wp:extent cx="5010148" cy="2876550"/>
                  <wp:effectExtent l="0" t="0" r="0" b="0"/>
                  <wp:docPr id="880262835" name="picture" title=""/>
                  <wp:cNvGraphicFramePr>
                    <a:graphicFrameLocks noChangeAspect="1"/>
                  </wp:cNvGraphicFramePr>
                  <a:graphic>
                    <a:graphicData uri="http://schemas.openxmlformats.org/drawingml/2006/picture">
                      <pic:pic>
                        <pic:nvPicPr>
                          <pic:cNvPr id="0" name="picture"/>
                          <pic:cNvPicPr/>
                        </pic:nvPicPr>
                        <pic:blipFill>
                          <a:blip r:embed="R85cded7135af41d6">
                            <a:extLst>
                              <a:ext xmlns:a="http://schemas.openxmlformats.org/drawingml/2006/main" uri="{28A0092B-C50C-407E-A947-70E740481C1C}">
                                <a14:useLocalDpi val="0"/>
                              </a:ext>
                            </a:extLst>
                          </a:blip>
                          <a:stretch>
                            <a:fillRect/>
                          </a:stretch>
                        </pic:blipFill>
                        <pic:spPr>
                          <a:xfrm>
                            <a:off x="0" y="0"/>
                            <a:ext cx="5010148" cy="2876550"/>
                          </a:xfrm>
                          <a:prstGeom prst="rect">
                            <a:avLst/>
                          </a:prstGeom>
                        </pic:spPr>
                      </pic:pic>
                    </a:graphicData>
                  </a:graphic>
                </wp:inline>
              </w:drawing>
            </w:r>
          </w:p>
        </w:tc>
      </w:tr>
    </w:tbl>
    <w:p w:rsidR="29362DAC" w:rsidRDefault="29362DAC" w14:paraId="19E8CB9B" w14:textId="01090DB1">
      <w:r w:rsidRPr="29362DAC" w:rsidR="29362DAC">
        <w:rPr>
          <w:rFonts w:ascii="Calibri" w:hAnsi="Calibri" w:eastAsia="Calibri" w:cs="Calibri"/>
          <w:b w:val="1"/>
          <w:bCs w:val="1"/>
          <w:sz w:val="22"/>
          <w:szCs w:val="22"/>
        </w:rPr>
        <w:t>Génome</w:t>
      </w:r>
      <w:r w:rsidRPr="29362DAC" w:rsidR="29362DAC">
        <w:rPr>
          <w:rFonts w:ascii="Calibri" w:hAnsi="Calibri" w:eastAsia="Calibri" w:cs="Calibri"/>
          <w:sz w:val="22"/>
          <w:szCs w:val="22"/>
        </w:rPr>
        <w:t xml:space="preserve"> </w:t>
      </w:r>
    </w:p>
    <w:p w:rsidR="29362DAC" w:rsidP="29362DAC" w:rsidRDefault="29362DAC" w14:paraId="7663CF02" w14:textId="733F4696">
      <w:pPr>
        <w:ind w:left="708"/>
      </w:pPr>
      <w:r w:rsidRPr="29362DAC" w:rsidR="29362DAC">
        <w:rPr>
          <w:rFonts w:ascii="Calibri" w:hAnsi="Calibri" w:eastAsia="Calibri" w:cs="Calibri"/>
          <w:sz w:val="22"/>
          <w:szCs w:val="22"/>
        </w:rPr>
        <w:t>Au centre du virus se trouve le génome viral composé de 8 segments d'ARN (</w:t>
      </w:r>
      <w:r w:rsidRPr="29362DAC" w:rsidR="29362DAC">
        <w:rPr>
          <w:rFonts w:ascii="Calibri" w:hAnsi="Calibri" w:eastAsia="Calibri" w:cs="Calibri"/>
          <w:sz w:val="22"/>
          <w:szCs w:val="22"/>
        </w:rPr>
        <w:t>-</w:t>
      </w:r>
      <w:r w:rsidRPr="29362DAC" w:rsidR="29362DAC">
        <w:rPr>
          <w:rFonts w:ascii="Calibri" w:hAnsi="Calibri" w:eastAsia="Calibri" w:cs="Calibri"/>
          <w:sz w:val="22"/>
          <w:szCs w:val="22"/>
        </w:rPr>
        <w:t xml:space="preserve"> ) protégés par une protéine NP (NP pour </w:t>
      </w:r>
      <w:r w:rsidRPr="29362DAC" w:rsidR="29362DAC">
        <w:rPr>
          <w:rFonts w:ascii="Calibri" w:hAnsi="Calibri" w:eastAsia="Calibri" w:cs="Calibri"/>
          <w:sz w:val="22"/>
          <w:szCs w:val="22"/>
          <w:u w:val="single"/>
        </w:rPr>
        <w:t>n</w:t>
      </w:r>
      <w:r w:rsidRPr="29362DAC" w:rsidR="29362DAC">
        <w:rPr>
          <w:rFonts w:ascii="Calibri" w:hAnsi="Calibri" w:eastAsia="Calibri" w:cs="Calibri"/>
          <w:sz w:val="22"/>
          <w:szCs w:val="22"/>
        </w:rPr>
        <w:t>ucléo</w:t>
      </w:r>
      <w:r w:rsidRPr="29362DAC" w:rsidR="29362DAC">
        <w:rPr>
          <w:rFonts w:ascii="Calibri" w:hAnsi="Calibri" w:eastAsia="Calibri" w:cs="Calibri"/>
          <w:sz w:val="22"/>
          <w:szCs w:val="22"/>
          <w:u w:val="single"/>
        </w:rPr>
        <w:t>p</w:t>
      </w:r>
      <w:r w:rsidRPr="29362DAC" w:rsidR="29362DAC">
        <w:rPr>
          <w:rFonts w:ascii="Calibri" w:hAnsi="Calibri" w:eastAsia="Calibri" w:cs="Calibri"/>
          <w:sz w:val="22"/>
          <w:szCs w:val="22"/>
        </w:rPr>
        <w:t>rotéine) qui, en se polymérisant, confère une symétrie hélicoïdale à chacun des 8 segments. Ces segments ont des longueurs variables. Six d'entre eux codent chacun pour une protéine. Les 2 derniers codent chacun pour 2 protéines et ceci nécessite un montage de l'ARN transcrit :</w:t>
      </w:r>
    </w:p>
    <w:p w:rsidR="29362DAC" w:rsidRDefault="29362DAC" w14:paraId="45FEFF3B" w14:textId="6AD8F141">
      <w:r>
        <w:br/>
      </w:r>
      <w:r w:rsidRPr="29362DAC" w:rsidR="29362DAC">
        <w:rPr>
          <w:rFonts w:ascii="Calibri" w:hAnsi="Calibri" w:eastAsia="Calibri" w:cs="Calibri"/>
          <w:b w:val="1"/>
          <w:bCs w:val="1"/>
          <w:sz w:val="22"/>
          <w:szCs w:val="22"/>
        </w:rPr>
        <w:t>Enveloppe</w:t>
      </w:r>
      <w:r w:rsidRPr="29362DAC" w:rsidR="29362DAC">
        <w:rPr>
          <w:rFonts w:ascii="Calibri" w:hAnsi="Calibri" w:eastAsia="Calibri" w:cs="Calibri"/>
          <w:sz w:val="22"/>
          <w:szCs w:val="22"/>
        </w:rPr>
        <w:t xml:space="preserve"> </w:t>
      </w:r>
    </w:p>
    <w:p w:rsidR="29362DAC" w:rsidP="29362DAC" w:rsidRDefault="29362DAC" w14:paraId="0EB4AD4D" w14:textId="33459EE0">
      <w:pPr>
        <w:ind w:left="708"/>
      </w:pPr>
      <w:r w:rsidRPr="29362DAC" w:rsidR="29362DAC">
        <w:rPr>
          <w:rFonts w:ascii="Calibri" w:hAnsi="Calibri" w:eastAsia="Calibri" w:cs="Calibri"/>
          <w:sz w:val="22"/>
          <w:szCs w:val="22"/>
        </w:rPr>
        <w:t>Les virus de la grippe sont des virus enveloppés, donc relativement fragiles : ils sont sensibles à la chaleur, à l'acidité et aux solvants des lipides.</w:t>
      </w:r>
      <w:r w:rsidRPr="29362DAC" w:rsidR="29362DAC">
        <w:rPr>
          <w:rFonts w:ascii="Calibri" w:hAnsi="Calibri" w:eastAsia="Calibri" w:cs="Calibri"/>
          <w:sz w:val="22"/>
          <w:szCs w:val="22"/>
        </w:rPr>
        <w:t xml:space="preserve"> </w:t>
      </w:r>
    </w:p>
    <w:p w:rsidR="29362DAC" w:rsidRDefault="29362DAC" w14:paraId="485C8AC5" w14:textId="74EC935B">
      <w:r w:rsidRPr="29362DAC" w:rsidR="29362DAC">
        <w:rPr>
          <w:rFonts w:ascii="Calibri" w:hAnsi="Calibri" w:eastAsia="Calibri" w:cs="Calibri"/>
          <w:sz w:val="22"/>
          <w:szCs w:val="22"/>
        </w:rPr>
        <w:t>L'enveloppe dérive de la membrane cytoplasmique de la cellule-hôte modifiée :</w:t>
      </w:r>
      <w:r w:rsidRPr="29362DAC" w:rsidR="29362DAC">
        <w:rPr>
          <w:rFonts w:ascii="Calibri" w:hAnsi="Calibri" w:eastAsia="Calibri" w:cs="Calibri"/>
          <w:sz w:val="22"/>
          <w:szCs w:val="22"/>
        </w:rPr>
        <w:t xml:space="preserve"> </w:t>
      </w:r>
    </w:p>
    <w:p w:rsidR="29362DAC" w:rsidP="29362DAC" w:rsidRDefault="29362DAC" w14:paraId="359679BC" w14:textId="720B8086">
      <w:pPr>
        <w:ind w:left="708"/>
      </w:pPr>
      <w:r w:rsidRPr="29362DAC" w:rsidR="29362DAC">
        <w:rPr>
          <w:rFonts w:ascii="Calibri" w:hAnsi="Calibri" w:eastAsia="Calibri" w:cs="Calibri"/>
          <w:sz w:val="22"/>
          <w:szCs w:val="22"/>
        </w:rPr>
        <w:t xml:space="preserve">1°/ par l'apposition des protéines virales M1 et M2 sur la face interne de la membrane qui forment </w:t>
      </w:r>
      <w:r w:rsidRPr="29362DAC" w:rsidR="29362DAC">
        <w:rPr>
          <w:rFonts w:ascii="Calibri" w:hAnsi="Calibri" w:eastAsia="Calibri" w:cs="Calibri"/>
          <w:b w:val="1"/>
          <w:bCs w:val="1"/>
          <w:sz w:val="22"/>
          <w:szCs w:val="22"/>
        </w:rPr>
        <w:t>la matrice</w:t>
      </w:r>
      <w:r w:rsidRPr="29362DAC" w:rsidR="29362DAC">
        <w:rPr>
          <w:rFonts w:ascii="Calibri" w:hAnsi="Calibri" w:eastAsia="Calibri" w:cs="Calibri"/>
          <w:sz w:val="22"/>
          <w:szCs w:val="22"/>
        </w:rPr>
        <w:t>. Cette matrice accroche d'une part les glycoprotéines virales de surface et d'autre part les segments de nucléocapside à l'intérieur du virion. Elle est donc indispensable à la formation d'une particule virale stable.</w:t>
      </w:r>
      <w:r w:rsidRPr="29362DAC" w:rsidR="29362DAC">
        <w:rPr>
          <w:rFonts w:ascii="Calibri" w:hAnsi="Calibri" w:eastAsia="Calibri" w:cs="Calibri"/>
          <w:sz w:val="22"/>
          <w:szCs w:val="22"/>
        </w:rPr>
        <w:t xml:space="preserve"> </w:t>
      </w:r>
    </w:p>
    <w:p w:rsidR="29362DAC" w:rsidRDefault="29362DAC" w14:paraId="2165D6FD" w14:textId="3963F74F">
      <w:r w:rsidRPr="3963F74F" w:rsidR="3963F74F">
        <w:rPr>
          <w:rFonts w:ascii="Calibri" w:hAnsi="Calibri" w:eastAsia="Calibri" w:cs="Calibri"/>
          <w:sz w:val="22"/>
          <w:szCs w:val="22"/>
        </w:rPr>
        <w:t>2°/ par l'inclusion de deux types de spicules de glycoprotéines qui diffèrent à la fois par leur morphologie et par leurs activités biologiques :</w:t>
      </w:r>
    </w:p>
    <w:p w:rsidR="3963F74F" w:rsidRDefault="3963F74F" w14:noSpellErr="1" w14:paraId="3FADC46F" w14:textId="121AD850">
      <w:r w:rsidRPr="3963F74F" w:rsidR="3963F74F">
        <w:rPr>
          <w:rFonts w:ascii="Calibri" w:hAnsi="Calibri" w:eastAsia="Calibri" w:cs="Calibri"/>
          <w:b w:val="1"/>
          <w:bCs w:val="1"/>
          <w:sz w:val="22"/>
          <w:szCs w:val="22"/>
        </w:rPr>
        <w:t>Hémagglutinine</w:t>
      </w:r>
      <w:r w:rsidRPr="3963F74F" w:rsidR="3963F74F">
        <w:rPr>
          <w:rFonts w:ascii="Calibri" w:hAnsi="Calibri" w:eastAsia="Calibri" w:cs="Calibri"/>
          <w:sz w:val="22"/>
          <w:szCs w:val="22"/>
        </w:rPr>
        <w:t xml:space="preserve"> </w:t>
      </w:r>
    </w:p>
    <w:p w:rsidR="3963F74F" w:rsidP="3963F74F" w:rsidRDefault="3963F74F" w14:paraId="0405E4FE" w14:textId="2317B95E">
      <w:pPr>
        <w:ind w:left="708"/>
      </w:pPr>
      <w:r w:rsidRPr="3963F74F" w:rsidR="3963F74F">
        <w:rPr>
          <w:rFonts w:ascii="Calibri" w:hAnsi="Calibri" w:eastAsia="Calibri" w:cs="Calibri"/>
          <w:sz w:val="22"/>
          <w:szCs w:val="22"/>
        </w:rPr>
        <w:t>C'est une glycoprotéine désignée par HA (HA pour Hemagglutinine Activity) composée de deux polypeptides HA1 et HA2 réunis entre eux par un pont disulfure. Elle assure la fixation et de la pénétration du virus :</w:t>
      </w:r>
      <w:r w:rsidRPr="3963F74F" w:rsidR="3963F74F">
        <w:rPr>
          <w:rFonts w:ascii="Calibri" w:hAnsi="Calibri" w:eastAsia="Calibri" w:cs="Calibri"/>
          <w:sz w:val="22"/>
          <w:szCs w:val="22"/>
        </w:rPr>
        <w:t xml:space="preserve"> </w:t>
      </w:r>
    </w:p>
    <w:p w:rsidR="3963F74F" w:rsidP="3963F74F" w:rsidRDefault="3963F74F" w14:noSpellErr="1" w14:paraId="2EA79145" w14:textId="03E80783">
      <w:pPr>
        <w:ind w:left="708"/>
      </w:pPr>
      <w:r w:rsidRPr="3963F74F" w:rsidR="3963F74F">
        <w:rPr>
          <w:rFonts w:ascii="Calibri" w:hAnsi="Calibri" w:eastAsia="Calibri" w:cs="Calibri"/>
          <w:sz w:val="22"/>
          <w:szCs w:val="22"/>
        </w:rPr>
        <w:t>- HA1 est responsable de la fixation spécifique des virions aux récepteurs cellulaires.</w:t>
      </w:r>
      <w:r w:rsidRPr="3963F74F" w:rsidR="3963F74F">
        <w:rPr>
          <w:rFonts w:ascii="Calibri" w:hAnsi="Calibri" w:eastAsia="Calibri" w:cs="Calibri"/>
          <w:sz w:val="22"/>
          <w:szCs w:val="22"/>
        </w:rPr>
        <w:t xml:space="preserve"> </w:t>
      </w:r>
      <w:r>
        <w:br/>
      </w:r>
      <w:r w:rsidRPr="3963F74F" w:rsidR="3963F74F">
        <w:rPr>
          <w:rFonts w:ascii="Calibri" w:hAnsi="Calibri" w:eastAsia="Calibri" w:cs="Calibri"/>
          <w:sz w:val="22"/>
          <w:szCs w:val="22"/>
        </w:rPr>
        <w:t>- HA2 est responsable de la fusion de l'enveloppe avec la membrane de la cellule-hôte.</w:t>
      </w:r>
    </w:p>
    <w:p w:rsidR="3963F74F" w:rsidRDefault="3963F74F" w14:paraId="0527467E" w14:textId="037BE7CB">
      <w:r w:rsidRPr="3963F74F" w:rsidR="3963F74F">
        <w:rPr>
          <w:rFonts w:ascii="Calibri" w:hAnsi="Calibri" w:eastAsia="Calibri" w:cs="Calibri"/>
          <w:sz w:val="22"/>
          <w:szCs w:val="22"/>
        </w:rPr>
        <w:t xml:space="preserve">Elle s'attache à l'acide N-acétyl-neuraminique (ou NANA pour </w:t>
      </w:r>
      <w:r w:rsidRPr="3963F74F" w:rsidR="3963F74F">
        <w:rPr>
          <w:rFonts w:ascii="Calibri" w:hAnsi="Calibri" w:eastAsia="Calibri" w:cs="Calibri"/>
          <w:sz w:val="22"/>
          <w:szCs w:val="22"/>
          <w:u w:val="single"/>
        </w:rPr>
        <w:t>N</w:t>
      </w:r>
      <w:r w:rsidRPr="3963F74F" w:rsidR="3963F74F">
        <w:rPr>
          <w:rFonts w:ascii="Calibri" w:hAnsi="Calibri" w:eastAsia="Calibri" w:cs="Calibri"/>
          <w:sz w:val="22"/>
          <w:szCs w:val="22"/>
        </w:rPr>
        <w:t>-</w:t>
      </w:r>
      <w:r w:rsidRPr="3963F74F" w:rsidR="3963F74F">
        <w:rPr>
          <w:rFonts w:ascii="Calibri" w:hAnsi="Calibri" w:eastAsia="Calibri" w:cs="Calibri"/>
          <w:sz w:val="22"/>
          <w:szCs w:val="22"/>
          <w:u w:val="single"/>
        </w:rPr>
        <w:t>a</w:t>
      </w:r>
      <w:r w:rsidRPr="3963F74F" w:rsidR="3963F74F">
        <w:rPr>
          <w:rFonts w:ascii="Calibri" w:hAnsi="Calibri" w:eastAsia="Calibri" w:cs="Calibri"/>
          <w:sz w:val="22"/>
          <w:szCs w:val="22"/>
        </w:rPr>
        <w:t>cetyl-</w:t>
      </w:r>
      <w:r w:rsidRPr="3963F74F" w:rsidR="3963F74F">
        <w:rPr>
          <w:rFonts w:ascii="Calibri" w:hAnsi="Calibri" w:eastAsia="Calibri" w:cs="Calibri"/>
          <w:sz w:val="22"/>
          <w:szCs w:val="22"/>
          <w:u w:val="single"/>
        </w:rPr>
        <w:t>n</w:t>
      </w:r>
      <w:r w:rsidRPr="3963F74F" w:rsidR="3963F74F">
        <w:rPr>
          <w:rFonts w:ascii="Calibri" w:hAnsi="Calibri" w:eastAsia="Calibri" w:cs="Calibri"/>
          <w:sz w:val="22"/>
          <w:szCs w:val="22"/>
        </w:rPr>
        <w:t xml:space="preserve">euraminic </w:t>
      </w:r>
      <w:r w:rsidRPr="3963F74F" w:rsidR="3963F74F">
        <w:rPr>
          <w:rFonts w:ascii="Calibri" w:hAnsi="Calibri" w:eastAsia="Calibri" w:cs="Calibri"/>
          <w:sz w:val="22"/>
          <w:szCs w:val="22"/>
          <w:u w:val="single"/>
        </w:rPr>
        <w:t>a</w:t>
      </w:r>
      <w:r w:rsidRPr="3963F74F" w:rsidR="3963F74F">
        <w:rPr>
          <w:rFonts w:ascii="Calibri" w:hAnsi="Calibri" w:eastAsia="Calibri" w:cs="Calibri"/>
          <w:sz w:val="22"/>
          <w:szCs w:val="22"/>
        </w:rPr>
        <w:t>cid ou acide sialique) des glycoprotéines membranaires :</w:t>
      </w:r>
      <w:r w:rsidRPr="3963F74F" w:rsidR="3963F74F">
        <w:rPr>
          <w:rFonts w:ascii="Calibri" w:hAnsi="Calibri" w:eastAsia="Calibri" w:cs="Calibri"/>
          <w:sz w:val="22"/>
          <w:szCs w:val="22"/>
        </w:rPr>
        <w:t xml:space="preserve"> </w:t>
      </w:r>
    </w:p>
    <w:p w:rsidR="3963F74F" w:rsidRDefault="3963F74F" w14:noSpellErr="1" w14:paraId="476D5205" w14:textId="6974837F">
      <w:r w:rsidRPr="3963F74F" w:rsidR="3963F74F">
        <w:rPr>
          <w:rFonts w:ascii="Calibri" w:hAnsi="Calibri" w:eastAsia="Calibri" w:cs="Calibri"/>
          <w:sz w:val="22"/>
          <w:szCs w:val="22"/>
        </w:rPr>
        <w:t>La fixation du virus aux cellules de l'arbre respiratoire - premier stade de l'infection - dépend de l'hémagglutinine.</w:t>
      </w:r>
      <w:r w:rsidRPr="3963F74F" w:rsidR="3963F74F">
        <w:rPr>
          <w:rFonts w:ascii="Calibri" w:hAnsi="Calibri" w:eastAsia="Calibri" w:cs="Calibri"/>
          <w:sz w:val="22"/>
          <w:szCs w:val="22"/>
        </w:rPr>
        <w:t xml:space="preserve"> </w:t>
      </w:r>
    </w:p>
    <w:p w:rsidR="3963F74F" w:rsidRDefault="3963F74F" w14:paraId="6FD4DABD" w14:textId="6B3D4C6A">
      <w:r w:rsidRPr="3963F74F" w:rsidR="3963F74F">
        <w:rPr>
          <w:rFonts w:ascii="Calibri" w:hAnsi="Calibri" w:eastAsia="Calibri" w:cs="Calibri"/>
          <w:sz w:val="22"/>
          <w:szCs w:val="22"/>
        </w:rPr>
        <w:t>L'activité hémagglutinante des virus résulte également de l'action de l'hémagglutinine qui s'attache à l'acide neuraminique des glycoprotéines de surface des globules rouges.</w:t>
      </w:r>
      <w:r w:rsidRPr="3963F74F" w:rsidR="3963F74F">
        <w:rPr>
          <w:rFonts w:ascii="Calibri" w:hAnsi="Calibri" w:eastAsia="Calibri" w:cs="Calibri"/>
          <w:sz w:val="22"/>
          <w:szCs w:val="22"/>
        </w:rPr>
        <w:t xml:space="preserve"> </w:t>
      </w:r>
    </w:p>
    <w:p w:rsidR="3963F74F" w:rsidRDefault="3963F74F" w14:noSpellErr="1" w14:paraId="5940F156" w14:textId="4C8D0926">
      <w:r w:rsidRPr="3963F74F" w:rsidR="3963F74F">
        <w:rPr>
          <w:rFonts w:ascii="Calibri" w:hAnsi="Calibri" w:eastAsia="Calibri" w:cs="Calibri"/>
          <w:sz w:val="22"/>
          <w:szCs w:val="22"/>
        </w:rPr>
        <w:t>Les anticorps neutralisant l'hémagglutinine s'opposent donc</w:t>
      </w:r>
    </w:p>
    <w:p w:rsidR="3963F74F" w:rsidP="3963F74F" w:rsidRDefault="3963F74F" w14:noSpellErr="1" w14:paraId="7F9AA763" w14:textId="370204FA">
      <w:pPr>
        <w:pStyle w:val="ListParagraph"/>
        <w:numPr>
          <w:ilvl w:val="0"/>
          <w:numId w:val="1"/>
        </w:numPr>
        <w:rPr/>
      </w:pPr>
      <w:r w:rsidRPr="3963F74F" w:rsidR="3963F74F">
        <w:rPr>
          <w:rFonts w:ascii="Calibri" w:hAnsi="Calibri" w:eastAsia="Calibri" w:cs="Calibri"/>
          <w:sz w:val="22"/>
          <w:szCs w:val="22"/>
        </w:rPr>
        <w:t>à l'infection : ce sont des anticorps protecteurs,</w:t>
      </w:r>
    </w:p>
    <w:p w:rsidR="3963F74F" w:rsidP="3963F74F" w:rsidRDefault="3963F74F" w14:paraId="7920C198" w14:textId="2D797D26">
      <w:pPr>
        <w:pStyle w:val="ListParagraph"/>
        <w:numPr>
          <w:ilvl w:val="0"/>
          <w:numId w:val="1"/>
        </w:numPr>
        <w:rPr/>
      </w:pPr>
      <w:r w:rsidRPr="3963F74F" w:rsidR="3963F74F">
        <w:rPr>
          <w:rFonts w:ascii="Calibri" w:hAnsi="Calibri" w:eastAsia="Calibri" w:cs="Calibri"/>
          <w:sz w:val="22"/>
          <w:szCs w:val="22"/>
        </w:rPr>
        <w:t>à l'hémagglutination : ce sont des inhibiteurs spécifiques de l'hémagglutination.</w:t>
      </w:r>
    </w:p>
    <w:p w:rsidR="3963F74F" w:rsidRDefault="3963F74F" w14:paraId="40831C8C" w14:textId="5503BB8A">
      <w:r w:rsidRPr="5503BB8A" w:rsidR="5503BB8A">
        <w:rPr>
          <w:rFonts w:ascii="Calibri" w:hAnsi="Calibri" w:eastAsia="Calibri" w:cs="Calibri"/>
          <w:sz w:val="22"/>
          <w:szCs w:val="22"/>
        </w:rPr>
        <w:t>Le mucus respiratoire contient des glycoprotéines solubles qui portent des résidus d'acide neuraminique. Grâce à eux, le mucus peut saturer l'hémagglutinine virale (c'est un inhibiteur non spécifique de l'hémagglutination) et neutraliser le pouvoir infectieux du virus.</w:t>
      </w:r>
      <w:r w:rsidRPr="5503BB8A" w:rsidR="5503BB8A">
        <w:rPr>
          <w:rFonts w:ascii="Calibri" w:hAnsi="Calibri" w:eastAsia="Calibri" w:cs="Calibri"/>
          <w:sz w:val="22"/>
          <w:szCs w:val="22"/>
        </w:rPr>
        <w:t xml:space="preserve"> </w:t>
      </w:r>
    </w:p>
    <w:p w:rsidR="5503BB8A" w:rsidRDefault="5503BB8A" w14:paraId="5EBC4B6C" w14:textId="05DAE068">
      <w:r w:rsidRPr="5503BB8A" w:rsidR="5503BB8A">
        <w:rPr>
          <w:rFonts w:ascii="Calibri" w:hAnsi="Calibri" w:eastAsia="Calibri" w:cs="Calibri"/>
          <w:b w:val="1"/>
          <w:bCs w:val="1"/>
          <w:sz w:val="22"/>
          <w:szCs w:val="22"/>
        </w:rPr>
        <w:t>Neuraminidase</w:t>
      </w:r>
      <w:r w:rsidRPr="5503BB8A" w:rsidR="5503BB8A">
        <w:rPr>
          <w:rFonts w:ascii="Calibri" w:hAnsi="Calibri" w:eastAsia="Calibri" w:cs="Calibri"/>
          <w:sz w:val="22"/>
          <w:szCs w:val="22"/>
        </w:rPr>
        <w:t xml:space="preserve"> </w:t>
      </w:r>
    </w:p>
    <w:p w:rsidR="5503BB8A" w:rsidP="5503BB8A" w:rsidRDefault="5503BB8A" w14:paraId="03810345" w14:textId="0885E4EB">
      <w:pPr>
        <w:ind w:left="708"/>
      </w:pPr>
      <w:r w:rsidRPr="5503BB8A" w:rsidR="5503BB8A">
        <w:rPr>
          <w:rFonts w:ascii="Calibri" w:hAnsi="Calibri" w:eastAsia="Calibri" w:cs="Calibri"/>
          <w:sz w:val="22"/>
          <w:szCs w:val="22"/>
        </w:rPr>
        <w:t>Les spicules de neuraminidase sont plus rares (1 N pour 5 H environ). Elles ont l'allure d'un clou planté dans l'enveloppe et sont des tétramères d'un polypeptide désigné par NA.</w:t>
      </w:r>
      <w:r w:rsidRPr="5503BB8A" w:rsidR="5503BB8A">
        <w:rPr>
          <w:rFonts w:ascii="Calibri" w:hAnsi="Calibri" w:eastAsia="Calibri" w:cs="Calibri"/>
          <w:sz w:val="22"/>
          <w:szCs w:val="22"/>
        </w:rPr>
        <w:t xml:space="preserve"> </w:t>
      </w:r>
    </w:p>
    <w:p w:rsidR="5503BB8A" w:rsidRDefault="5503BB8A" w14:paraId="03DDDA5E" w14:textId="2E9AE215">
      <w:r w:rsidRPr="5503BB8A" w:rsidR="5503BB8A">
        <w:rPr>
          <w:rFonts w:ascii="Calibri" w:hAnsi="Calibri" w:eastAsia="Calibri" w:cs="Calibri"/>
          <w:sz w:val="22"/>
          <w:szCs w:val="22"/>
        </w:rPr>
        <w:t>La neuraminidase clive la liaison osidique entre l'acide sialique et le sucre voisin.</w:t>
      </w:r>
      <w:r w:rsidRPr="5503BB8A" w:rsidR="5503BB8A">
        <w:rPr>
          <w:rFonts w:ascii="Calibri" w:hAnsi="Calibri" w:eastAsia="Calibri" w:cs="Calibri"/>
          <w:sz w:val="22"/>
          <w:szCs w:val="22"/>
        </w:rPr>
        <w:t xml:space="preserve"> </w:t>
      </w:r>
    </w:p>
    <w:p w:rsidR="5503BB8A" w:rsidRDefault="5503BB8A" w14:paraId="6F02E38F" w14:textId="243A1A3D">
      <w:r w:rsidRPr="5503BB8A" w:rsidR="5503BB8A">
        <w:rPr>
          <w:rFonts w:ascii="Calibri" w:hAnsi="Calibri" w:eastAsia="Calibri" w:cs="Calibri"/>
          <w:sz w:val="22"/>
          <w:szCs w:val="22"/>
        </w:rPr>
        <w:t>Le traitement de cellules par une neuraminidase élimine les résidus d'acide sialique des récepteurs et empêche l'infection par un virus grippal.</w:t>
      </w:r>
      <w:r w:rsidRPr="5503BB8A" w:rsidR="5503BB8A">
        <w:rPr>
          <w:rFonts w:ascii="Calibri" w:hAnsi="Calibri" w:eastAsia="Calibri" w:cs="Calibri"/>
          <w:sz w:val="22"/>
          <w:szCs w:val="22"/>
        </w:rPr>
        <w:t xml:space="preserve"> </w:t>
      </w:r>
    </w:p>
    <w:p w:rsidR="5503BB8A" w:rsidRDefault="5503BB8A" w14:paraId="3535E748" w14:textId="29205475">
      <w:r w:rsidRPr="5503BB8A" w:rsidR="5503BB8A">
        <w:rPr>
          <w:rFonts w:ascii="Calibri" w:hAnsi="Calibri" w:eastAsia="Calibri" w:cs="Calibri"/>
          <w:sz w:val="22"/>
          <w:szCs w:val="22"/>
        </w:rPr>
        <w:t xml:space="preserve">Pour la même raison, des globules rouges traités par la neuraminidase ne sont plus agglutinables puisque le récepteur a été détruit par l'enzyme. C'est pour cette raison que la neuraminidase est parfois appelée </w:t>
      </w:r>
      <w:r w:rsidRPr="5503BB8A" w:rsidR="5503BB8A">
        <w:rPr>
          <w:rFonts w:ascii="Calibri" w:hAnsi="Calibri" w:eastAsia="Calibri" w:cs="Calibri"/>
          <w:i w:val="1"/>
          <w:iCs w:val="1"/>
          <w:sz w:val="22"/>
          <w:szCs w:val="22"/>
        </w:rPr>
        <w:t>DE</w:t>
      </w:r>
      <w:r w:rsidRPr="5503BB8A" w:rsidR="5503BB8A">
        <w:rPr>
          <w:rFonts w:ascii="Calibri" w:hAnsi="Calibri" w:eastAsia="Calibri" w:cs="Calibri"/>
          <w:sz w:val="22"/>
          <w:szCs w:val="22"/>
        </w:rPr>
        <w:t xml:space="preserve"> (pour receptor destroying enzyme).</w:t>
      </w:r>
      <w:r w:rsidRPr="5503BB8A" w:rsidR="5503BB8A">
        <w:rPr>
          <w:rFonts w:ascii="Calibri" w:hAnsi="Calibri" w:eastAsia="Calibri" w:cs="Calibri"/>
          <w:sz w:val="22"/>
          <w:szCs w:val="22"/>
        </w:rPr>
        <w:t xml:space="preserve"> </w:t>
      </w:r>
    </w:p>
    <w:p w:rsidR="5503BB8A" w:rsidRDefault="5503BB8A" w14:paraId="42B5E4C2" w14:textId="5A587417">
      <w:r w:rsidRPr="5A587417" w:rsidR="5A587417">
        <w:rPr>
          <w:rFonts w:ascii="Calibri" w:hAnsi="Calibri" w:eastAsia="Calibri" w:cs="Calibri"/>
          <w:sz w:val="22"/>
          <w:szCs w:val="22"/>
        </w:rPr>
        <w:t>La neuraminidase virale suscite la formation d'anticorps neutralisants qui jouent un rôle modeste dans la prévention de l'infection initiale mais qui s'opposent à la dissémination des particules virales néoformées au cours de l'infection.</w:t>
      </w:r>
    </w:p>
    <w:p w:rsidR="5A587417" w:rsidRDefault="5A587417" w14:paraId="3773BBDA" w14:textId="35A5532B">
      <w:r w:rsidRPr="5A587417" w:rsidR="5A587417">
        <w:rPr>
          <w:rFonts w:ascii="Calibri" w:hAnsi="Calibri" w:eastAsia="Calibri" w:cs="Calibri"/>
          <w:b w:val="1"/>
          <w:bCs w:val="1"/>
          <w:sz w:val="22"/>
          <w:szCs w:val="22"/>
        </w:rPr>
        <w:t>En résumé :</w:t>
      </w:r>
      <w:r w:rsidRPr="5A587417" w:rsidR="5A587417">
        <w:rPr>
          <w:rFonts w:ascii="Calibri" w:hAnsi="Calibri" w:eastAsia="Calibri" w:cs="Calibri"/>
          <w:sz w:val="22"/>
          <w:szCs w:val="22"/>
        </w:rPr>
        <w:t xml:space="preserve"> </w:t>
      </w:r>
    </w:p>
    <w:p w:rsidR="5A587417" w:rsidP="5A587417" w:rsidRDefault="5A587417" w14:paraId="222308B2" w14:textId="69F1B896">
      <w:pPr>
        <w:pStyle w:val="ListParagraph"/>
        <w:numPr>
          <w:ilvl w:val="0"/>
          <w:numId w:val="1"/>
        </w:numPr>
        <w:rPr/>
      </w:pPr>
      <w:r w:rsidRPr="5A587417" w:rsidR="5A587417">
        <w:rPr>
          <w:rFonts w:ascii="Calibri" w:hAnsi="Calibri" w:eastAsia="Calibri" w:cs="Calibri"/>
          <w:sz w:val="22"/>
          <w:szCs w:val="22"/>
        </w:rPr>
        <w:t>l'hémagglutinine assure la fixation du virus aux cellules sensibles.</w:t>
      </w:r>
    </w:p>
    <w:p w:rsidR="5A587417" w:rsidP="5A587417" w:rsidRDefault="5A587417" w14:paraId="5D8DF347" w14:textId="5CD37CA9">
      <w:pPr>
        <w:pStyle w:val="ListParagraph"/>
        <w:numPr>
          <w:ilvl w:val="0"/>
          <w:numId w:val="1"/>
        </w:numPr>
        <w:rPr/>
      </w:pPr>
      <w:r w:rsidRPr="5A587417" w:rsidR="5A587417">
        <w:rPr>
          <w:rFonts w:ascii="Calibri" w:hAnsi="Calibri" w:eastAsia="Calibri" w:cs="Calibri"/>
          <w:sz w:val="22"/>
          <w:szCs w:val="22"/>
        </w:rPr>
        <w:t>la neuraminidase ôte les résidus d'acide sialique des glycoprotéines membranaires, ce qui permet le détachement des virions qui bourgeonnent.</w:t>
      </w:r>
    </w:p>
    <w:p w:rsidR="5A587417" w:rsidP="5A587417" w:rsidRDefault="5A587417" w14:paraId="763873DD" w14:textId="73A94890">
      <w:pPr>
        <w:pStyle w:val="ListParagraph"/>
        <w:numPr>
          <w:ilvl w:val="0"/>
          <w:numId w:val="1"/>
        </w:numPr>
        <w:rPr/>
      </w:pPr>
      <w:r w:rsidRPr="5A587417" w:rsidR="5A587417">
        <w:rPr>
          <w:rFonts w:ascii="Calibri" w:hAnsi="Calibri" w:eastAsia="Calibri" w:cs="Calibri"/>
          <w:sz w:val="22"/>
          <w:szCs w:val="22"/>
        </w:rPr>
        <w:t>les anticorps dirigés contre l'hémagglutinine empêchent l'infection (ce sont donc des anticorps protecteurs).</w:t>
      </w:r>
    </w:p>
    <w:p w:rsidR="5A587417" w:rsidP="5A587417" w:rsidRDefault="5A587417" w14:paraId="3ED9088D" w14:textId="6D5152EF">
      <w:pPr>
        <w:pStyle w:val="ListParagraph"/>
        <w:numPr>
          <w:ilvl w:val="0"/>
          <w:numId w:val="1"/>
        </w:numPr>
        <w:rPr/>
      </w:pPr>
      <w:r w:rsidRPr="5A587417" w:rsidR="5A587417">
        <w:rPr>
          <w:rFonts w:ascii="Calibri" w:hAnsi="Calibri" w:eastAsia="Calibri" w:cs="Calibri"/>
          <w:sz w:val="22"/>
          <w:szCs w:val="22"/>
        </w:rPr>
        <w:t>les anticorps dirigés contre la neuraminidase ne neutralisent pas le virus mais limitent sa diffusion, atténuant ainsi la sévérité de l'infection grippale.</w:t>
      </w:r>
    </w:p>
    <w:p w:rsidR="5A587417" w:rsidRDefault="5A587417" w14:paraId="21572871" w14:textId="378C0B1B">
      <w:r w:rsidRPr="5A587417" w:rsidR="5A587417">
        <w:rPr>
          <w:rFonts w:ascii="Calibri" w:hAnsi="Calibri" w:eastAsia="Calibri" w:cs="Calibri"/>
          <w:b w:val="1"/>
          <w:bCs w:val="1"/>
          <w:sz w:val="22"/>
          <w:szCs w:val="22"/>
        </w:rPr>
        <w:t>CULTURE</w:t>
      </w:r>
      <w:r w:rsidRPr="5A587417" w:rsidR="5A587417">
        <w:rPr>
          <w:rFonts w:ascii="Calibri" w:hAnsi="Calibri" w:eastAsia="Calibri" w:cs="Calibri"/>
          <w:sz w:val="22"/>
          <w:szCs w:val="22"/>
        </w:rPr>
        <w:t xml:space="preserve"> </w:t>
      </w:r>
    </w:p>
    <w:p w:rsidR="5A587417" w:rsidRDefault="5A587417" w14:paraId="11466D27" w14:textId="112A12A6">
      <w:r w:rsidRPr="5A587417" w:rsidR="5A587417">
        <w:rPr>
          <w:rFonts w:ascii="Calibri" w:hAnsi="Calibri" w:eastAsia="Calibri" w:cs="Calibri"/>
          <w:sz w:val="22"/>
          <w:szCs w:val="22"/>
        </w:rPr>
        <w:t xml:space="preserve">L'hôte naturel des virus </w:t>
      </w:r>
      <w:r w:rsidRPr="5A587417" w:rsidR="5A587417">
        <w:rPr>
          <w:rFonts w:ascii="Calibri" w:hAnsi="Calibri" w:eastAsia="Calibri" w:cs="Calibri"/>
          <w:i w:val="1"/>
          <w:iCs w:val="1"/>
          <w:sz w:val="22"/>
          <w:szCs w:val="22"/>
        </w:rPr>
        <w:t>influenza</w:t>
      </w:r>
      <w:r w:rsidRPr="5A587417" w:rsidR="5A587417">
        <w:rPr>
          <w:rFonts w:ascii="Calibri" w:hAnsi="Calibri" w:eastAsia="Calibri" w:cs="Calibri"/>
          <w:sz w:val="22"/>
          <w:szCs w:val="22"/>
        </w:rPr>
        <w:t xml:space="preserve"> est l'homme mais on peut reproduire la maldie chez le furet après inoculation par voie nasale.</w:t>
      </w:r>
      <w:r w:rsidRPr="5A587417" w:rsidR="5A587417">
        <w:rPr>
          <w:rFonts w:ascii="Calibri" w:hAnsi="Calibri" w:eastAsia="Calibri" w:cs="Calibri"/>
          <w:sz w:val="22"/>
          <w:szCs w:val="22"/>
        </w:rPr>
        <w:t xml:space="preserve"> </w:t>
      </w:r>
    </w:p>
    <w:p w:rsidR="5A587417" w:rsidRDefault="5A587417" w14:paraId="1BAD617C" w14:textId="18C840A8">
      <w:r w:rsidRPr="5A587417" w:rsidR="5A587417">
        <w:rPr>
          <w:rFonts w:ascii="Calibri" w:hAnsi="Calibri" w:eastAsia="Calibri" w:cs="Calibri"/>
          <w:sz w:val="22"/>
          <w:szCs w:val="22"/>
        </w:rPr>
        <w:t>La cavité allantoïdienne de l'œuf de poule embryonné est un très bon milieu d'isolement. On décèle les antigènes viraux et en particulier l'hémagglutinine dans le liquide amniotique 3 à 4 jours après l'inoculation.</w:t>
      </w:r>
      <w:r w:rsidRPr="5A587417" w:rsidR="5A587417">
        <w:rPr>
          <w:rFonts w:ascii="Calibri" w:hAnsi="Calibri" w:eastAsia="Calibri" w:cs="Calibri"/>
          <w:sz w:val="22"/>
          <w:szCs w:val="22"/>
        </w:rPr>
        <w:t xml:space="preserve"> </w:t>
      </w:r>
    </w:p>
    <w:p w:rsidR="5A587417" w:rsidRDefault="5A587417" w14:paraId="4DAB79E7" w14:textId="782E771B">
      <w:r w:rsidRPr="5A587417" w:rsidR="5A587417">
        <w:rPr>
          <w:rFonts w:ascii="Calibri" w:hAnsi="Calibri" w:eastAsia="Calibri" w:cs="Calibri"/>
          <w:sz w:val="22"/>
          <w:szCs w:val="22"/>
        </w:rPr>
        <w:t>Les virus se multiplient sur des cultures de cellules fibroblastiques de poulet et sur cultures primaires de rein de singe ou sur cultures en lignée continue de cllules rénales de chien : cellules MDCK (pour Madin-Darby, canin kidney).</w:t>
      </w:r>
      <w:r w:rsidRPr="5A587417" w:rsidR="5A587417">
        <w:rPr>
          <w:rFonts w:ascii="Calibri" w:hAnsi="Calibri" w:eastAsia="Calibri" w:cs="Calibri"/>
          <w:sz w:val="22"/>
          <w:szCs w:val="22"/>
        </w:rPr>
        <w:t xml:space="preserve"> </w:t>
      </w:r>
    </w:p>
    <w:p w:rsidR="5A587417" w:rsidRDefault="5A587417" w14:paraId="3D00672D" w14:textId="5F940CF6">
      <w:r w:rsidRPr="5F940CF6" w:rsidR="5F940CF6">
        <w:rPr>
          <w:rFonts w:ascii="Calibri" w:hAnsi="Calibri" w:eastAsia="Calibri" w:cs="Calibri"/>
          <w:sz w:val="22"/>
          <w:szCs w:val="22"/>
        </w:rPr>
        <w:t>L'effet cytopathogène est discret et consiste en une rétraction des cellules qui apparaissent réfringentes et de taille inégale. L'élément essentiel est ici aussi la production d'hémagglutinine qu'on peut révéler par "hémadsorption" ou fixation des globules rouges sur la nappe cellulaire.</w:t>
      </w:r>
      <w:r w:rsidRPr="5F940CF6" w:rsidR="5F940CF6">
        <w:rPr>
          <w:rFonts w:ascii="Calibri" w:hAnsi="Calibri" w:eastAsia="Calibri" w:cs="Calibri"/>
          <w:sz w:val="22"/>
          <w:szCs w:val="22"/>
        </w:rPr>
        <w:t xml:space="preserve"> </w:t>
      </w:r>
    </w:p>
    <w:p w:rsidR="5F940CF6" w:rsidRDefault="5F940CF6" w14:noSpellErr="1" w14:paraId="620B1386" w14:textId="7B081C3F">
      <w:r w:rsidRPr="5F940CF6" w:rsidR="5F940CF6">
        <w:rPr>
          <w:rFonts w:ascii="Calibri" w:hAnsi="Calibri" w:eastAsia="Calibri" w:cs="Calibri"/>
          <w:b w:val="1"/>
          <w:bCs w:val="1"/>
          <w:sz w:val="22"/>
          <w:szCs w:val="22"/>
        </w:rPr>
        <w:t>MULTIPLICATION</w:t>
      </w:r>
    </w:p>
    <w:p w:rsidR="5F940CF6" w:rsidRDefault="5F940CF6" w14:noSpellErr="1" w14:paraId="42AF81FA" w14:textId="670E364A">
      <w:r w:rsidRPr="5F940CF6" w:rsidR="5F940CF6">
        <w:rPr>
          <w:rFonts w:ascii="Calibri" w:hAnsi="Calibri" w:eastAsia="Calibri" w:cs="Calibri"/>
          <w:b w:val="1"/>
          <w:bCs w:val="1"/>
          <w:sz w:val="22"/>
          <w:szCs w:val="22"/>
        </w:rPr>
        <w:t>Fixation</w:t>
      </w:r>
      <w:r w:rsidRPr="5F940CF6" w:rsidR="5F940CF6">
        <w:rPr>
          <w:rFonts w:ascii="Calibri" w:hAnsi="Calibri" w:eastAsia="Calibri" w:cs="Calibri"/>
          <w:sz w:val="22"/>
          <w:szCs w:val="22"/>
        </w:rPr>
        <w:t xml:space="preserve"> </w:t>
      </w:r>
    </w:p>
    <w:p w:rsidR="5F940CF6" w:rsidP="5F940CF6" w:rsidRDefault="5F940CF6" w14:noSpellErr="1" w14:paraId="7E36D711" w14:textId="39444157">
      <w:pPr>
        <w:ind w:left="708"/>
      </w:pPr>
      <w:r w:rsidRPr="5F940CF6" w:rsidR="5F940CF6">
        <w:rPr>
          <w:rFonts w:ascii="Calibri" w:hAnsi="Calibri" w:eastAsia="Calibri" w:cs="Calibri"/>
          <w:sz w:val="22"/>
          <w:szCs w:val="22"/>
        </w:rPr>
        <w:t>Les particules virales se fixent par l'hémagglutinine (HA1) aux récepteurs cellulaires pourvus d'acide sialique.</w:t>
      </w:r>
    </w:p>
    <w:p w:rsidR="5F940CF6" w:rsidRDefault="5F940CF6" w14:noSpellErr="1" w14:paraId="7E7C0151" w14:textId="7E76C499">
      <w:r w:rsidRPr="5F940CF6" w:rsidR="5F940CF6">
        <w:rPr>
          <w:rFonts w:ascii="Calibri" w:hAnsi="Calibri" w:eastAsia="Calibri" w:cs="Calibri"/>
          <w:b w:val="1"/>
          <w:bCs w:val="1"/>
          <w:sz w:val="22"/>
          <w:szCs w:val="22"/>
        </w:rPr>
        <w:t>Pénétration</w:t>
      </w:r>
      <w:r w:rsidRPr="5F940CF6" w:rsidR="5F940CF6">
        <w:rPr>
          <w:rFonts w:ascii="Calibri" w:hAnsi="Calibri" w:eastAsia="Calibri" w:cs="Calibri"/>
          <w:sz w:val="22"/>
          <w:szCs w:val="22"/>
        </w:rPr>
        <w:t xml:space="preserve"> </w:t>
      </w:r>
    </w:p>
    <w:p w:rsidR="5F940CF6" w:rsidP="5F940CF6" w:rsidRDefault="5F940CF6" w14:noSpellErr="1" w14:paraId="3347DFA2" w14:textId="13DBDAB1">
      <w:pPr>
        <w:ind w:left="708"/>
      </w:pPr>
      <w:r w:rsidRPr="5F940CF6" w:rsidR="5F940CF6">
        <w:rPr>
          <w:rFonts w:ascii="Calibri" w:hAnsi="Calibri" w:eastAsia="Calibri" w:cs="Calibri"/>
          <w:sz w:val="22"/>
          <w:szCs w:val="22"/>
        </w:rPr>
        <w:t xml:space="preserve">Le virus pénètre dans la cellule en empruntant un mécanisme cellulaire physiologique : </w:t>
      </w:r>
      <w:r w:rsidRPr="5F940CF6" w:rsidR="5F940CF6">
        <w:rPr>
          <w:rFonts w:ascii="Calibri" w:hAnsi="Calibri" w:eastAsia="Calibri" w:cs="Calibri"/>
          <w:i w:val="1"/>
          <w:iCs w:val="1"/>
          <w:sz w:val="22"/>
          <w:szCs w:val="22"/>
        </w:rPr>
        <w:t>l'endocytose</w:t>
      </w:r>
      <w:r w:rsidRPr="5F940CF6" w:rsidR="5F940CF6">
        <w:rPr>
          <w:rFonts w:ascii="Calibri" w:hAnsi="Calibri" w:eastAsia="Calibri" w:cs="Calibri"/>
          <w:sz w:val="22"/>
          <w:szCs w:val="22"/>
        </w:rPr>
        <w:t xml:space="preserve"> : le virus se comporte comme un ligand qui se fixe à son récepteur spécifique.</w:t>
      </w:r>
      <w:r w:rsidRPr="5F940CF6" w:rsidR="5F940CF6">
        <w:rPr>
          <w:rFonts w:ascii="Calibri" w:hAnsi="Calibri" w:eastAsia="Calibri" w:cs="Calibri"/>
          <w:sz w:val="22"/>
          <w:szCs w:val="22"/>
        </w:rPr>
        <w:t xml:space="preserve"> </w:t>
      </w:r>
    </w:p>
    <w:p w:rsidR="5F940CF6" w:rsidRDefault="5F940CF6" w14:noSpellErr="1" w14:paraId="11C96041" w14:textId="65789B9E">
      <w:r w:rsidRPr="5F940CF6" w:rsidR="5F940CF6">
        <w:rPr>
          <w:rFonts w:ascii="Calibri" w:hAnsi="Calibri" w:eastAsia="Calibri" w:cs="Calibri"/>
          <w:sz w:val="22"/>
          <w:szCs w:val="22"/>
        </w:rPr>
        <w:t>Les segments de la nucléocapside se dissocient de la matrice et migrent vers le noyau (avec leur complexe de transcription P) où ils pénètrent par un pore de la membrane nucléaire.</w:t>
      </w:r>
    </w:p>
    <w:p w:rsidR="5F940CF6" w:rsidRDefault="5F940CF6" w14:noSpellErr="1" w14:paraId="5CEE911D" w14:textId="435F4A66">
      <w:r w:rsidRPr="5F940CF6" w:rsidR="5F940CF6">
        <w:rPr>
          <w:rFonts w:ascii="Calibri" w:hAnsi="Calibri" w:eastAsia="Calibri" w:cs="Calibri"/>
          <w:sz w:val="22"/>
          <w:szCs w:val="22"/>
        </w:rPr>
        <w:t>Les virus de la grippe sont, avec les rétrovirus, les seuls virus à ARN qui se répliquent dans le noyau.</w:t>
      </w:r>
      <w:r w:rsidRPr="5F940CF6" w:rsidR="5F940CF6">
        <w:rPr>
          <w:rFonts w:ascii="Calibri" w:hAnsi="Calibri" w:eastAsia="Calibri" w:cs="Calibri"/>
          <w:sz w:val="22"/>
          <w:szCs w:val="22"/>
        </w:rPr>
        <w:t xml:space="preserve"> </w:t>
      </w:r>
    </w:p>
    <w:p w:rsidR="5F940CF6" w:rsidRDefault="5F940CF6" w14:noSpellErr="1" w14:paraId="25D81B5E" w14:textId="1A2E4717">
      <w:r w:rsidRPr="5F940CF6" w:rsidR="5F940CF6">
        <w:rPr>
          <w:rFonts w:ascii="Calibri" w:hAnsi="Calibri" w:eastAsia="Calibri" w:cs="Calibri"/>
          <w:b w:val="1"/>
          <w:bCs w:val="1"/>
          <w:sz w:val="22"/>
          <w:szCs w:val="22"/>
        </w:rPr>
        <w:t>Éclipse</w:t>
      </w:r>
      <w:r w:rsidRPr="5F940CF6" w:rsidR="5F940CF6">
        <w:rPr>
          <w:rFonts w:ascii="Calibri" w:hAnsi="Calibri" w:eastAsia="Calibri" w:cs="Calibri"/>
          <w:sz w:val="22"/>
          <w:szCs w:val="22"/>
        </w:rPr>
        <w:t xml:space="preserve"> </w:t>
      </w:r>
    </w:p>
    <w:p w:rsidR="5F940CF6" w:rsidP="5F940CF6" w:rsidRDefault="5F940CF6" w14:noSpellErr="1" w14:paraId="337E4596" w14:textId="107E7D17">
      <w:pPr>
        <w:ind w:left="708"/>
      </w:pPr>
      <w:r w:rsidRPr="107E7D17" w:rsidR="107E7D17">
        <w:rPr>
          <w:rFonts w:ascii="Calibri" w:hAnsi="Calibri" w:eastAsia="Calibri" w:cs="Calibri"/>
          <w:sz w:val="22"/>
          <w:szCs w:val="22"/>
        </w:rPr>
        <w:t>On distingue deux périodes : la transcription en ARN-messagers et la réplication du génome.</w:t>
      </w:r>
    </w:p>
    <w:p w:rsidR="107E7D17" w:rsidRDefault="107E7D17" w14:noSpellErr="1" w14:paraId="67A91C5E" w14:textId="472DD6B7">
      <w:r w:rsidRPr="107E7D17" w:rsidR="107E7D17">
        <w:rPr>
          <w:rFonts w:ascii="Calibri" w:hAnsi="Calibri" w:eastAsia="Calibri" w:cs="Calibri"/>
          <w:b w:val="1"/>
          <w:bCs w:val="1"/>
          <w:sz w:val="22"/>
          <w:szCs w:val="22"/>
        </w:rPr>
        <w:t>Assemblage</w:t>
      </w:r>
      <w:r w:rsidRPr="107E7D17" w:rsidR="107E7D17">
        <w:rPr>
          <w:rFonts w:ascii="Calibri" w:hAnsi="Calibri" w:eastAsia="Calibri" w:cs="Calibri"/>
          <w:sz w:val="22"/>
          <w:szCs w:val="22"/>
        </w:rPr>
        <w:t xml:space="preserve"> </w:t>
      </w:r>
    </w:p>
    <w:p w:rsidR="107E7D17" w:rsidP="107E7D17" w:rsidRDefault="107E7D17" w14:noSpellErr="1" w14:paraId="5A7F19D9" w14:textId="1C8A92A5">
      <w:pPr>
        <w:ind w:left="708"/>
      </w:pPr>
      <w:r w:rsidRPr="107E7D17" w:rsidR="107E7D17">
        <w:rPr>
          <w:rFonts w:ascii="Calibri" w:hAnsi="Calibri" w:eastAsia="Calibri" w:cs="Calibri"/>
          <w:sz w:val="22"/>
          <w:szCs w:val="22"/>
        </w:rPr>
        <w:t>dans le cytoplasme : la membrane cellulaire est remaniée par l'insertion des glycoprotéines virales HA et NA et par l'apposition, sur la face interne, des protéines M1 et M2 qui vont constituer la matrice.</w:t>
      </w:r>
      <w:r w:rsidRPr="107E7D17" w:rsidR="107E7D17">
        <w:rPr>
          <w:rFonts w:ascii="Calibri" w:hAnsi="Calibri" w:eastAsia="Calibri" w:cs="Calibri"/>
          <w:sz w:val="22"/>
          <w:szCs w:val="22"/>
        </w:rPr>
        <w:t xml:space="preserve"> </w:t>
      </w:r>
    </w:p>
    <w:p w:rsidR="107E7D17" w:rsidRDefault="107E7D17" w14:noSpellErr="1" w14:paraId="5707B153" w14:textId="513C1984">
      <w:r w:rsidRPr="107E7D17" w:rsidR="107E7D17">
        <w:rPr>
          <w:rFonts w:ascii="Calibri" w:hAnsi="Calibri" w:eastAsia="Calibri" w:cs="Calibri"/>
          <w:sz w:val="22"/>
          <w:szCs w:val="22"/>
        </w:rPr>
        <w:t>dans le noyau : la protéine NP gagne le noyau où elle s'associe aux ARN-v formés pour constituer les divers segments de la nucléocapside. Ces segments, assemblés dans le noyau, migrent ensuite vers les régions remaniées de la membrane cytoplasmique.</w:t>
      </w:r>
      <w:r w:rsidRPr="107E7D17" w:rsidR="107E7D17">
        <w:rPr>
          <w:rFonts w:ascii="Calibri" w:hAnsi="Calibri" w:eastAsia="Calibri" w:cs="Calibri"/>
          <w:sz w:val="22"/>
          <w:szCs w:val="22"/>
        </w:rPr>
        <w:t xml:space="preserve"> </w:t>
      </w:r>
    </w:p>
    <w:p w:rsidR="107E7D17" w:rsidRDefault="107E7D17" w14:noSpellErr="1" w14:paraId="76D51153" w14:textId="149893E7">
      <w:r w:rsidRPr="149893E7" w:rsidR="149893E7">
        <w:rPr>
          <w:rFonts w:ascii="Calibri" w:hAnsi="Calibri" w:eastAsia="Calibri" w:cs="Calibri"/>
          <w:sz w:val="22"/>
          <w:szCs w:val="22"/>
        </w:rPr>
        <w:t>Le bourgeonnement du virus ne s'avère pas létal pour la cellule qui reste normale en apparence mais qui s'épuise et finit par mourir. Toutefois la destruction des cellules est surtout le fait de la réponse immunitaire cytotoxique.</w:t>
      </w:r>
    </w:p>
    <w:p w:rsidR="149893E7" w:rsidRDefault="149893E7" w14:paraId="04E583F3" w14:textId="6A741297">
      <w:r w:rsidRPr="149893E7" w:rsidR="149893E7">
        <w:rPr>
          <w:rFonts w:ascii="Calibri" w:hAnsi="Calibri" w:eastAsia="Calibri" w:cs="Calibri"/>
          <w:b w:val="1"/>
          <w:bCs w:val="1"/>
          <w:sz w:val="22"/>
          <w:szCs w:val="22"/>
        </w:rPr>
        <w:t>CLASSIFICATION DES VIRUS GRIPPAUX</w:t>
      </w:r>
      <w:r w:rsidRPr="149893E7" w:rsidR="149893E7">
        <w:rPr>
          <w:rFonts w:ascii="Calibri" w:hAnsi="Calibri" w:eastAsia="Calibri" w:cs="Calibri"/>
          <w:sz w:val="22"/>
          <w:szCs w:val="22"/>
        </w:rPr>
        <w:t xml:space="preserve"> </w:t>
      </w:r>
    </w:p>
    <w:p w:rsidR="149893E7" w:rsidP="149893E7" w:rsidRDefault="149893E7" w14:paraId="1281F049" w14:textId="21CF8949">
      <w:pPr>
        <w:ind w:left="708"/>
      </w:pPr>
      <w:r w:rsidRPr="149893E7" w:rsidR="149893E7">
        <w:rPr>
          <w:rFonts w:ascii="Calibri" w:hAnsi="Calibri" w:eastAsia="Calibri" w:cs="Calibri"/>
          <w:sz w:val="22"/>
          <w:szCs w:val="22"/>
        </w:rPr>
        <w:t xml:space="preserve">La famille des Orthomyxoviridae ne regroupait jusqu'à présent que les virus grippaux. Cette famille comporte </w:t>
      </w:r>
      <w:r w:rsidRPr="149893E7" w:rsidR="149893E7">
        <w:rPr>
          <w:rFonts w:ascii="Calibri" w:hAnsi="Calibri" w:eastAsia="Calibri" w:cs="Calibri"/>
          <w:b w:val="1"/>
          <w:bCs w:val="1"/>
          <w:sz w:val="22"/>
          <w:szCs w:val="22"/>
        </w:rPr>
        <w:t>3 genres</w:t>
      </w:r>
      <w:r w:rsidRPr="149893E7" w:rsidR="149893E7">
        <w:rPr>
          <w:rFonts w:ascii="Calibri" w:hAnsi="Calibri" w:eastAsia="Calibri" w:cs="Calibri"/>
          <w:sz w:val="22"/>
          <w:szCs w:val="22"/>
        </w:rPr>
        <w:t xml:space="preserve"> : </w:t>
      </w:r>
      <w:r w:rsidRPr="149893E7" w:rsidR="149893E7">
        <w:rPr>
          <w:rFonts w:ascii="Calibri" w:hAnsi="Calibri" w:eastAsia="Calibri" w:cs="Calibri"/>
          <w:i w:val="1"/>
          <w:iCs w:val="1"/>
          <w:sz w:val="22"/>
          <w:szCs w:val="22"/>
        </w:rPr>
        <w:t>Influenzavirus A, B et C</w:t>
      </w:r>
      <w:r w:rsidRPr="149893E7" w:rsidR="149893E7">
        <w:rPr>
          <w:rFonts w:ascii="Calibri" w:hAnsi="Calibri" w:eastAsia="Calibri" w:cs="Calibri"/>
          <w:sz w:val="22"/>
          <w:szCs w:val="22"/>
        </w:rPr>
        <w:t xml:space="preserve"> :</w:t>
      </w:r>
    </w:p>
    <w:p w:rsidR="149893E7" w:rsidP="149893E7" w:rsidRDefault="149893E7" w14:paraId="796041D5" w14:textId="36594985">
      <w:pPr>
        <w:pStyle w:val="ListParagraph"/>
        <w:numPr>
          <w:ilvl w:val="0"/>
          <w:numId w:val="1"/>
        </w:numPr>
        <w:rPr/>
      </w:pPr>
      <w:r w:rsidRPr="149893E7" w:rsidR="149893E7">
        <w:rPr>
          <w:rFonts w:ascii="Calibri" w:hAnsi="Calibri" w:eastAsia="Calibri" w:cs="Calibri"/>
          <w:sz w:val="22"/>
          <w:szCs w:val="22"/>
        </w:rPr>
        <w:t>un genre est défini par les caractères antigéniques des protéines NP et M1.</w:t>
      </w:r>
    </w:p>
    <w:p w:rsidR="149893E7" w:rsidP="149893E7" w:rsidRDefault="149893E7" w14:paraId="289501A4" w14:textId="47CA2374">
      <w:pPr>
        <w:pStyle w:val="ListParagraph"/>
        <w:numPr>
          <w:ilvl w:val="0"/>
          <w:numId w:val="1"/>
        </w:numPr>
        <w:rPr/>
      </w:pPr>
      <w:r w:rsidRPr="149893E7" w:rsidR="149893E7">
        <w:rPr>
          <w:rFonts w:ascii="Calibri" w:hAnsi="Calibri" w:eastAsia="Calibri" w:cs="Calibri"/>
          <w:sz w:val="22"/>
          <w:szCs w:val="22"/>
        </w:rPr>
        <w:t>les 3 genres n'ont aucun caractère antigénique commun.</w:t>
      </w:r>
    </w:p>
    <w:p w:rsidR="149893E7" w:rsidP="149893E7" w:rsidRDefault="149893E7" w14:paraId="38CAD859" w14:textId="2412A06C">
      <w:pPr>
        <w:numPr>
          <w:ilvl w:val="0"/>
          <w:numId w:val="1"/>
        </w:numPr>
        <w:rPr/>
      </w:pPr>
      <w:r w:rsidRPr="149893E7" w:rsidR="149893E7">
        <w:rPr>
          <w:rFonts w:ascii="Calibri" w:hAnsi="Calibri" w:eastAsia="Calibri" w:cs="Calibri"/>
          <w:b w:val="1"/>
          <w:bCs w:val="1"/>
          <w:sz w:val="22"/>
          <w:szCs w:val="22"/>
        </w:rPr>
        <w:t>les virus A</w:t>
      </w:r>
      <w:r w:rsidRPr="149893E7" w:rsidR="149893E7">
        <w:rPr>
          <w:rFonts w:ascii="Calibri" w:hAnsi="Calibri" w:eastAsia="Calibri" w:cs="Calibri"/>
          <w:sz w:val="22"/>
          <w:szCs w:val="22"/>
        </w:rPr>
        <w:t xml:space="preserve"> </w:t>
      </w:r>
    </w:p>
    <w:p w:rsidR="149893E7" w:rsidP="149893E7" w:rsidRDefault="149893E7" w14:paraId="0DD3F0DC" w14:textId="30876713">
      <w:pPr>
        <w:numPr>
          <w:ilvl w:val="0"/>
          <w:numId w:val="1"/>
        </w:numPr>
        <w:rPr/>
      </w:pPr>
      <w:r w:rsidRPr="149893E7" w:rsidR="149893E7">
        <w:rPr>
          <w:rFonts w:ascii="Calibri" w:hAnsi="Calibri" w:eastAsia="Calibri" w:cs="Calibri"/>
          <w:sz w:val="22"/>
          <w:szCs w:val="22"/>
        </w:rPr>
        <w:t>Les virus A sont rencontrés chez l'homme et chez divers animaux :</w:t>
      </w:r>
      <w:r w:rsidRPr="149893E7" w:rsidR="149893E7">
        <w:rPr>
          <w:rFonts w:ascii="Calibri" w:hAnsi="Calibri" w:eastAsia="Calibri" w:cs="Calibri"/>
          <w:sz w:val="22"/>
          <w:szCs w:val="22"/>
        </w:rPr>
        <w:t xml:space="preserve"> </w:t>
      </w:r>
    </w:p>
    <w:p w:rsidR="149893E7" w:rsidP="149893E7" w:rsidRDefault="149893E7" w14:paraId="52AD9CD2" w14:textId="38117372">
      <w:pPr>
        <w:numPr>
          <w:ilvl w:val="1"/>
          <w:numId w:val="1"/>
        </w:numPr>
        <w:rPr/>
      </w:pPr>
      <w:r w:rsidRPr="149893E7" w:rsidR="149893E7">
        <w:rPr>
          <w:rFonts w:ascii="Calibri" w:hAnsi="Calibri" w:eastAsia="Calibri" w:cs="Calibri"/>
          <w:sz w:val="22"/>
          <w:szCs w:val="22"/>
        </w:rPr>
        <w:t>A côté des virus de type A humains responsables de la grippe, existent des virus A animaux responsables d'infections respiratoires de type grippal.</w:t>
      </w:r>
      <w:r w:rsidRPr="149893E7" w:rsidR="149893E7">
        <w:rPr>
          <w:rFonts w:ascii="Calibri" w:hAnsi="Calibri" w:eastAsia="Calibri" w:cs="Calibri"/>
          <w:sz w:val="22"/>
          <w:szCs w:val="22"/>
        </w:rPr>
        <w:t xml:space="preserve"> </w:t>
      </w:r>
      <w:r>
        <w:br/>
      </w:r>
      <w:r w:rsidRPr="149893E7" w:rsidR="149893E7">
        <w:rPr>
          <w:rFonts w:ascii="Calibri" w:hAnsi="Calibri" w:eastAsia="Calibri" w:cs="Calibri"/>
          <w:sz w:val="22"/>
          <w:szCs w:val="22"/>
        </w:rPr>
        <w:t>Pour cette raison, jusqu'en 1980, la classification tenait compte de l'espèce animale d'où le virus était isolé. Par exemple :</w:t>
      </w:r>
    </w:p>
    <w:p w:rsidR="149893E7" w:rsidP="149893E7" w:rsidRDefault="149893E7" w14:paraId="4B9EF4B4" w14:textId="10EBE27C">
      <w:pPr>
        <w:numPr>
          <w:ilvl w:val="0"/>
          <w:numId w:val="1"/>
        </w:numPr>
        <w:rPr/>
      </w:pPr>
      <w:r w:rsidRPr="149893E7" w:rsidR="149893E7">
        <w:rPr>
          <w:rFonts w:ascii="Calibri" w:hAnsi="Calibri" w:eastAsia="Calibri" w:cs="Calibri"/>
          <w:sz w:val="22"/>
          <w:szCs w:val="22"/>
          <w:u w:val="single"/>
        </w:rPr>
        <w:t>les virus A humains :</w:t>
      </w:r>
      <w:r w:rsidRPr="149893E7" w:rsidR="149893E7">
        <w:rPr>
          <w:rFonts w:ascii="Calibri" w:hAnsi="Calibri" w:eastAsia="Calibri" w:cs="Calibri"/>
          <w:sz w:val="22"/>
          <w:szCs w:val="22"/>
        </w:rPr>
        <w:t xml:space="preserve"> </w:t>
      </w:r>
      <w:r w:rsidRPr="149893E7" w:rsidR="149893E7">
        <w:rPr>
          <w:rFonts w:ascii="Calibri" w:hAnsi="Calibri" w:eastAsia="Calibri" w:cs="Calibri"/>
          <w:sz w:val="22"/>
          <w:szCs w:val="22"/>
          <w:u w:val="single"/>
        </w:rPr>
        <w:t>les virus A animaux :</w:t>
      </w:r>
      <w:r w:rsidRPr="149893E7" w:rsidR="149893E7">
        <w:rPr>
          <w:rFonts w:ascii="Calibri" w:hAnsi="Calibri" w:eastAsia="Calibri" w:cs="Calibri"/>
          <w:sz w:val="22"/>
          <w:szCs w:val="22"/>
        </w:rPr>
        <w:t xml:space="preserve"> </w:t>
      </w:r>
    </w:p>
    <w:p w:rsidR="149893E7" w:rsidP="149893E7" w:rsidRDefault="149893E7" w14:paraId="61DC3DBA" w14:textId="2039F630">
      <w:pPr>
        <w:numPr>
          <w:ilvl w:val="1"/>
          <w:numId w:val="1"/>
        </w:numPr>
        <w:rPr/>
      </w:pPr>
      <w:r w:rsidRPr="149893E7" w:rsidR="149893E7">
        <w:rPr>
          <w:rFonts w:ascii="Calibri" w:hAnsi="Calibri" w:eastAsia="Calibri" w:cs="Calibri"/>
          <w:sz w:val="22"/>
          <w:szCs w:val="22"/>
        </w:rPr>
        <w:t xml:space="preserve">H0N1 HswN1 </w:t>
      </w:r>
      <w:r w:rsidRPr="149893E7" w:rsidR="149893E7">
        <w:rPr>
          <w:rFonts w:ascii="Calibri" w:hAnsi="Calibri" w:eastAsia="Calibri" w:cs="Calibri"/>
          <w:i w:val="1"/>
          <w:iCs w:val="1"/>
          <w:sz w:val="22"/>
          <w:szCs w:val="22"/>
        </w:rPr>
        <w:t>sw = swine (porc)</w:t>
      </w:r>
      <w:r w:rsidRPr="149893E7" w:rsidR="149893E7">
        <w:rPr>
          <w:rFonts w:ascii="Calibri" w:hAnsi="Calibri" w:eastAsia="Calibri" w:cs="Calibri"/>
          <w:sz w:val="22"/>
          <w:szCs w:val="22"/>
        </w:rPr>
        <w:t xml:space="preserve"> </w:t>
      </w:r>
      <w:r>
        <w:br/>
      </w:r>
      <w:r w:rsidRPr="149893E7" w:rsidR="149893E7">
        <w:rPr>
          <w:rFonts w:ascii="Calibri" w:hAnsi="Calibri" w:eastAsia="Calibri" w:cs="Calibri"/>
          <w:sz w:val="22"/>
          <w:szCs w:val="22"/>
        </w:rPr>
        <w:t xml:space="preserve">H1N1 Heq1Neq1 </w:t>
      </w:r>
      <w:r w:rsidRPr="149893E7" w:rsidR="149893E7">
        <w:rPr>
          <w:rFonts w:ascii="Calibri" w:hAnsi="Calibri" w:eastAsia="Calibri" w:cs="Calibri"/>
          <w:i w:val="1"/>
          <w:iCs w:val="1"/>
          <w:sz w:val="22"/>
          <w:szCs w:val="22"/>
        </w:rPr>
        <w:t>eq = cheval</w:t>
      </w:r>
      <w:r w:rsidRPr="149893E7" w:rsidR="149893E7">
        <w:rPr>
          <w:rFonts w:ascii="Calibri" w:hAnsi="Calibri" w:eastAsia="Calibri" w:cs="Calibri"/>
          <w:sz w:val="22"/>
          <w:szCs w:val="22"/>
        </w:rPr>
        <w:t xml:space="preserve"> </w:t>
      </w:r>
      <w:r>
        <w:br/>
      </w:r>
      <w:r w:rsidRPr="149893E7" w:rsidR="149893E7">
        <w:rPr>
          <w:rFonts w:ascii="Calibri" w:hAnsi="Calibri" w:eastAsia="Calibri" w:cs="Calibri"/>
          <w:sz w:val="22"/>
          <w:szCs w:val="22"/>
        </w:rPr>
        <w:t xml:space="preserve">H2N2 Hav3Nav6 </w:t>
      </w:r>
      <w:r w:rsidRPr="149893E7" w:rsidR="149893E7">
        <w:rPr>
          <w:rFonts w:ascii="Calibri" w:hAnsi="Calibri" w:eastAsia="Calibri" w:cs="Calibri"/>
          <w:i w:val="1"/>
          <w:iCs w:val="1"/>
          <w:sz w:val="22"/>
          <w:szCs w:val="22"/>
        </w:rPr>
        <w:t>av = oiseaux</w:t>
      </w:r>
    </w:p>
    <w:p w:rsidR="149893E7" w:rsidP="149893E7" w:rsidRDefault="149893E7" w14:paraId="7D10E836" w14:textId="432B5B5F">
      <w:pPr>
        <w:numPr>
          <w:ilvl w:val="0"/>
          <w:numId w:val="1"/>
        </w:numPr>
        <w:rPr/>
      </w:pPr>
      <w:r w:rsidRPr="149893E7" w:rsidR="149893E7">
        <w:rPr>
          <w:rFonts w:ascii="Calibri" w:hAnsi="Calibri" w:eastAsia="Calibri" w:cs="Calibri"/>
          <w:sz w:val="22"/>
          <w:szCs w:val="22"/>
        </w:rPr>
        <w:t>En 1980, l'ensemble des travaux analytiques et épidémiologiques ayant montré que la structure des virus animaux n'a rien d'original par rapport aux virus humains et qu'un même virus de type A s'avère capable d'avoir plusieurs hôtes, l'indication de l'espèce a donc disparu de la formule.</w:t>
      </w:r>
      <w:r w:rsidRPr="149893E7" w:rsidR="149893E7">
        <w:rPr>
          <w:rFonts w:ascii="Calibri" w:hAnsi="Calibri" w:eastAsia="Calibri" w:cs="Calibri"/>
          <w:sz w:val="22"/>
          <w:szCs w:val="22"/>
        </w:rPr>
        <w:t xml:space="preserve"> </w:t>
      </w:r>
    </w:p>
    <w:p w:rsidR="149893E7" w:rsidP="149893E7" w:rsidRDefault="149893E7" w14:paraId="3249BFC8" w14:textId="30399FD1">
      <w:pPr>
        <w:numPr>
          <w:ilvl w:val="0"/>
          <w:numId w:val="1"/>
        </w:numPr>
        <w:rPr/>
      </w:pPr>
      <w:r w:rsidRPr="149893E7" w:rsidR="149893E7">
        <w:rPr>
          <w:rFonts w:ascii="Calibri" w:hAnsi="Calibri" w:eastAsia="Calibri" w:cs="Calibri"/>
          <w:sz w:val="22"/>
          <w:szCs w:val="22"/>
        </w:rPr>
        <w:t>On a décrit à ce jour 14 sous-types de HA (H1 à H14) et 9 sous-types NA (N1 à N9) s'associant de façon variable et formant les diverses espèces de virus A.</w:t>
      </w:r>
      <w:r w:rsidRPr="149893E7" w:rsidR="149893E7">
        <w:rPr>
          <w:rFonts w:ascii="Calibri" w:hAnsi="Calibri" w:eastAsia="Calibri" w:cs="Calibri"/>
          <w:sz w:val="22"/>
          <w:szCs w:val="22"/>
        </w:rPr>
        <w:t xml:space="preserve"> </w:t>
      </w:r>
    </w:p>
    <w:p w:rsidR="149893E7" w:rsidP="149893E7" w:rsidRDefault="149893E7" w14:paraId="095FA523" w14:textId="582DFA4D">
      <w:pPr>
        <w:numPr>
          <w:ilvl w:val="0"/>
          <w:numId w:val="1"/>
        </w:numPr>
        <w:rPr/>
      </w:pPr>
      <w:r w:rsidRPr="149893E7" w:rsidR="149893E7">
        <w:rPr>
          <w:rFonts w:ascii="Calibri" w:hAnsi="Calibri" w:eastAsia="Calibri" w:cs="Calibri"/>
          <w:sz w:val="22"/>
          <w:szCs w:val="22"/>
        </w:rPr>
        <w:t>Les virus animaux donnés en exemple ci-dessus sont désormais appelés :</w:t>
      </w:r>
      <w:r w:rsidRPr="149893E7" w:rsidR="149893E7">
        <w:rPr>
          <w:rFonts w:ascii="Calibri" w:hAnsi="Calibri" w:eastAsia="Calibri" w:cs="Calibri"/>
          <w:sz w:val="22"/>
          <w:szCs w:val="22"/>
        </w:rPr>
        <w:t xml:space="preserve"> </w:t>
      </w:r>
    </w:p>
    <w:p w:rsidR="149893E7" w:rsidP="149893E7" w:rsidRDefault="149893E7" w14:paraId="7B7DCC17" w14:textId="1AE30EE9">
      <w:pPr>
        <w:numPr>
          <w:ilvl w:val="1"/>
          <w:numId w:val="1"/>
        </w:numPr>
        <w:rPr/>
      </w:pPr>
      <w:r w:rsidRPr="149893E7" w:rsidR="149893E7">
        <w:rPr>
          <w:rFonts w:ascii="Calibri" w:hAnsi="Calibri" w:eastAsia="Calibri" w:cs="Calibri"/>
          <w:sz w:val="22"/>
          <w:szCs w:val="22"/>
        </w:rPr>
        <w:t xml:space="preserve">HswN1 H1N1 </w:t>
      </w:r>
      <w:r w:rsidRPr="149893E7" w:rsidR="149893E7">
        <w:rPr>
          <w:rFonts w:ascii="Calibri" w:hAnsi="Calibri" w:eastAsia="Calibri" w:cs="Calibri"/>
          <w:sz w:val="22"/>
          <w:szCs w:val="22"/>
        </w:rPr>
        <w:t>(et donc identique au virus H1N1 humain)</w:t>
      </w:r>
      <w:r w:rsidRPr="149893E7" w:rsidR="149893E7">
        <w:rPr>
          <w:rFonts w:ascii="Calibri" w:hAnsi="Calibri" w:eastAsia="Calibri" w:cs="Calibri"/>
          <w:sz w:val="22"/>
          <w:szCs w:val="22"/>
        </w:rPr>
        <w:t xml:space="preserve"> </w:t>
      </w:r>
      <w:r>
        <w:br/>
      </w:r>
      <w:r w:rsidRPr="149893E7" w:rsidR="149893E7">
        <w:rPr>
          <w:rFonts w:ascii="Calibri" w:hAnsi="Calibri" w:eastAsia="Calibri" w:cs="Calibri"/>
          <w:sz w:val="22"/>
          <w:szCs w:val="22"/>
        </w:rPr>
        <w:t>Heq1Neq1 H7N7</w:t>
      </w:r>
      <w:r w:rsidRPr="149893E7" w:rsidR="149893E7">
        <w:rPr>
          <w:rFonts w:ascii="Calibri" w:hAnsi="Calibri" w:eastAsia="Calibri" w:cs="Calibri"/>
          <w:sz w:val="22"/>
          <w:szCs w:val="22"/>
        </w:rPr>
        <w:t xml:space="preserve"> </w:t>
      </w:r>
      <w:r>
        <w:br/>
      </w:r>
      <w:r w:rsidRPr="149893E7" w:rsidR="149893E7">
        <w:rPr>
          <w:rFonts w:ascii="Calibri" w:hAnsi="Calibri" w:eastAsia="Calibri" w:cs="Calibri"/>
          <w:sz w:val="22"/>
          <w:szCs w:val="22"/>
        </w:rPr>
        <w:t>Hav3Nav6 H11N9</w:t>
      </w:r>
    </w:p>
    <w:p w:rsidR="149893E7" w:rsidP="149893E7" w:rsidRDefault="149893E7" w14:paraId="71D4157D" w14:textId="482782A3">
      <w:pPr>
        <w:numPr>
          <w:ilvl w:val="0"/>
          <w:numId w:val="1"/>
        </w:numPr>
        <w:rPr/>
      </w:pPr>
      <w:r>
        <w:br/>
      </w:r>
      <w:r w:rsidRPr="149893E7" w:rsidR="149893E7">
        <w:rPr>
          <w:rFonts w:ascii="Calibri" w:hAnsi="Calibri" w:eastAsia="Calibri" w:cs="Calibri"/>
          <w:b w:val="1"/>
          <w:bCs w:val="1"/>
          <w:sz w:val="22"/>
          <w:szCs w:val="22"/>
        </w:rPr>
        <w:t>le virus B</w:t>
      </w:r>
      <w:r w:rsidRPr="149893E7" w:rsidR="149893E7">
        <w:rPr>
          <w:rFonts w:ascii="Calibri" w:hAnsi="Calibri" w:eastAsia="Calibri" w:cs="Calibri"/>
          <w:sz w:val="22"/>
          <w:szCs w:val="22"/>
        </w:rPr>
        <w:t xml:space="preserve"> </w:t>
      </w:r>
    </w:p>
    <w:p w:rsidR="149893E7" w:rsidP="149893E7" w:rsidRDefault="149893E7" w14:paraId="1DB5C37A" w14:textId="13A84C7A">
      <w:pPr>
        <w:numPr>
          <w:ilvl w:val="0"/>
          <w:numId w:val="1"/>
        </w:numPr>
        <w:rPr/>
      </w:pPr>
      <w:r w:rsidRPr="149893E7" w:rsidR="149893E7">
        <w:rPr>
          <w:rFonts w:ascii="Calibri" w:hAnsi="Calibri" w:eastAsia="Calibri" w:cs="Calibri"/>
          <w:sz w:val="22"/>
          <w:szCs w:val="22"/>
        </w:rPr>
        <w:t>Le virus B est spécifique de l'homme et a été isolé en 1940.</w:t>
      </w:r>
      <w:r w:rsidRPr="149893E7" w:rsidR="149893E7">
        <w:rPr>
          <w:rFonts w:ascii="Calibri" w:hAnsi="Calibri" w:eastAsia="Calibri" w:cs="Calibri"/>
          <w:sz w:val="22"/>
          <w:szCs w:val="22"/>
        </w:rPr>
        <w:t xml:space="preserve"> </w:t>
      </w:r>
      <w:r>
        <w:br/>
      </w:r>
      <w:r w:rsidRPr="149893E7" w:rsidR="149893E7">
        <w:rPr>
          <w:rFonts w:ascii="Calibri" w:hAnsi="Calibri" w:eastAsia="Calibri" w:cs="Calibri"/>
          <w:sz w:val="22"/>
          <w:szCs w:val="22"/>
        </w:rPr>
        <w:t>On connaît des variations antigéniques dans les souches mais il n'existe pas à ce jour de subdivision du genre en espèces.</w:t>
      </w:r>
      <w:r w:rsidRPr="149893E7" w:rsidR="149893E7">
        <w:rPr>
          <w:rFonts w:ascii="Calibri" w:hAnsi="Calibri" w:eastAsia="Calibri" w:cs="Calibri"/>
          <w:sz w:val="22"/>
          <w:szCs w:val="22"/>
        </w:rPr>
        <w:t xml:space="preserve"> </w:t>
      </w:r>
      <w:r>
        <w:br/>
      </w:r>
      <w:r w:rsidRPr="149893E7" w:rsidR="149893E7">
        <w:rPr>
          <w:rFonts w:ascii="Calibri" w:hAnsi="Calibri" w:eastAsia="Calibri" w:cs="Calibri"/>
          <w:sz w:val="22"/>
          <w:szCs w:val="22"/>
        </w:rPr>
        <w:t>Le virus B est moins virulent et provoque moins de complications que le virus A ; il infecte surtout les enfants.</w:t>
      </w:r>
      <w:r w:rsidRPr="149893E7" w:rsidR="149893E7">
        <w:rPr>
          <w:rFonts w:ascii="Calibri" w:hAnsi="Calibri" w:eastAsia="Calibri" w:cs="Calibri"/>
          <w:sz w:val="22"/>
          <w:szCs w:val="22"/>
        </w:rPr>
        <w:t xml:space="preserve"> </w:t>
      </w:r>
    </w:p>
    <w:p w:rsidR="149893E7" w:rsidP="149893E7" w:rsidRDefault="149893E7" w14:paraId="64EE5C80" w14:textId="6C2158B7">
      <w:pPr>
        <w:numPr>
          <w:ilvl w:val="0"/>
          <w:numId w:val="1"/>
        </w:numPr>
        <w:rPr/>
      </w:pPr>
      <w:r w:rsidRPr="149893E7" w:rsidR="149893E7">
        <w:rPr>
          <w:rFonts w:ascii="Calibri" w:hAnsi="Calibri" w:eastAsia="Calibri" w:cs="Calibri"/>
          <w:b w:val="1"/>
          <w:bCs w:val="1"/>
          <w:sz w:val="22"/>
          <w:szCs w:val="22"/>
        </w:rPr>
        <w:t>le virus C</w:t>
      </w:r>
      <w:r w:rsidRPr="149893E7" w:rsidR="149893E7">
        <w:rPr>
          <w:rFonts w:ascii="Calibri" w:hAnsi="Calibri" w:eastAsia="Calibri" w:cs="Calibri"/>
          <w:sz w:val="22"/>
          <w:szCs w:val="22"/>
        </w:rPr>
        <w:t xml:space="preserve"> </w:t>
      </w:r>
    </w:p>
    <w:p w:rsidR="149893E7" w:rsidP="149893E7" w:rsidRDefault="149893E7" w14:paraId="299A3BDF" w14:textId="1299E0B0">
      <w:pPr>
        <w:numPr>
          <w:ilvl w:val="0"/>
          <w:numId w:val="1"/>
        </w:numPr>
        <w:rPr/>
      </w:pPr>
      <w:r w:rsidRPr="149893E7" w:rsidR="149893E7">
        <w:rPr>
          <w:rFonts w:ascii="Calibri" w:hAnsi="Calibri" w:eastAsia="Calibri" w:cs="Calibri"/>
          <w:sz w:val="22"/>
          <w:szCs w:val="22"/>
        </w:rPr>
        <w:t>Le virus C a été isolé en 1949. Il est largement répandu dans la population humaine et aussi chez quelques espèces animales vivant au contact de l'homme (chat, chien).</w:t>
      </w:r>
      <w:r w:rsidRPr="149893E7" w:rsidR="149893E7">
        <w:rPr>
          <w:rFonts w:ascii="Calibri" w:hAnsi="Calibri" w:eastAsia="Calibri" w:cs="Calibri"/>
          <w:sz w:val="22"/>
          <w:szCs w:val="22"/>
        </w:rPr>
        <w:t xml:space="preserve"> </w:t>
      </w:r>
      <w:r>
        <w:br/>
      </w:r>
      <w:r w:rsidRPr="149893E7" w:rsidR="149893E7">
        <w:rPr>
          <w:rFonts w:ascii="Calibri" w:hAnsi="Calibri" w:eastAsia="Calibri" w:cs="Calibri"/>
          <w:sz w:val="22"/>
          <w:szCs w:val="22"/>
        </w:rPr>
        <w:t>Difficile à isoler, il a été moins étudié. Des progrès récents ont montré qu'il jouait un rôle non négligeable dans les infections respiratoires saisonnières et qu'il atteignait tous les âges en provoquant des affections grippales typiques.</w:t>
      </w:r>
    </w:p>
    <w:p w:rsidR="149893E7" w:rsidP="149893E7" w:rsidRDefault="149893E7" w14:paraId="2F210E49" w14:textId="15C05F82">
      <w:pPr>
        <w:pStyle w:val="Normal"/>
        <w:ind w:left="708"/>
      </w:pPr>
    </w:p>
    <w:p w:rsidR="15C05F82" w:rsidRDefault="15C05F82" w14:paraId="2B61D7D5" w14:textId="394F648B">
      <w:r w:rsidRPr="15C05F82" w:rsidR="15C05F82">
        <w:rPr>
          <w:rFonts w:ascii="Calibri" w:hAnsi="Calibri" w:eastAsia="Calibri" w:cs="Calibri"/>
          <w:b w:val="1"/>
          <w:bCs w:val="1"/>
          <w:sz w:val="22"/>
          <w:szCs w:val="22"/>
        </w:rPr>
        <w:t>LES VARIATIONS ANTIGÉNIQUES</w:t>
      </w:r>
      <w:r w:rsidRPr="15C05F82" w:rsidR="15C05F82">
        <w:rPr>
          <w:rFonts w:ascii="Calibri" w:hAnsi="Calibri" w:eastAsia="Calibri" w:cs="Calibri"/>
          <w:sz w:val="22"/>
          <w:szCs w:val="22"/>
        </w:rPr>
        <w:t xml:space="preserve"> </w:t>
      </w:r>
    </w:p>
    <w:p w:rsidR="15C05F82" w:rsidRDefault="15C05F82" w14:paraId="1C8AB79B" w14:textId="361F0C6B">
      <w:r w:rsidRPr="15C05F82" w:rsidR="15C05F82">
        <w:rPr>
          <w:rFonts w:ascii="Calibri" w:hAnsi="Calibri" w:eastAsia="Calibri" w:cs="Calibri"/>
          <w:sz w:val="22"/>
          <w:szCs w:val="22"/>
        </w:rPr>
        <w:t>Deux types de modification apparaissant dans la séquence des glycoprotéines d'enveloppe - hémagglutinine ou neuraminidase - peuvent provoquer un changement de leur spécificité antigénique : les dérives ou les cassures.</w:t>
      </w:r>
      <w:r w:rsidRPr="15C05F82" w:rsidR="15C05F82">
        <w:rPr>
          <w:rFonts w:ascii="Calibri" w:hAnsi="Calibri" w:eastAsia="Calibri" w:cs="Calibri"/>
          <w:sz w:val="22"/>
          <w:szCs w:val="22"/>
        </w:rPr>
        <w:t xml:space="preserve"> </w:t>
      </w:r>
    </w:p>
    <w:p w:rsidR="15C05F82" w:rsidRDefault="15C05F82" w14:paraId="1D3F4735" w14:textId="7C91C35E">
      <w:r w:rsidRPr="15C05F82" w:rsidR="15C05F82">
        <w:rPr>
          <w:rFonts w:ascii="Calibri" w:hAnsi="Calibri" w:eastAsia="Calibri" w:cs="Calibri"/>
          <w:b w:val="1"/>
          <w:bCs w:val="1"/>
          <w:sz w:val="22"/>
          <w:szCs w:val="22"/>
        </w:rPr>
        <w:t>Modifications antigéniques mineures : dérive antigénique ou "</w:t>
      </w:r>
      <w:r w:rsidRPr="15C05F82" w:rsidR="15C05F82">
        <w:rPr>
          <w:rFonts w:ascii="Calibri" w:hAnsi="Calibri" w:eastAsia="Calibri" w:cs="Calibri"/>
          <w:b w:val="1"/>
          <w:bCs w:val="1"/>
          <w:sz w:val="22"/>
          <w:szCs w:val="22"/>
          <w:u w:val="single"/>
        </w:rPr>
        <w:t>d</w:t>
      </w:r>
      <w:r w:rsidRPr="15C05F82" w:rsidR="15C05F82">
        <w:rPr>
          <w:rFonts w:ascii="Calibri" w:hAnsi="Calibri" w:eastAsia="Calibri" w:cs="Calibri"/>
          <w:b w:val="1"/>
          <w:bCs w:val="1"/>
          <w:sz w:val="22"/>
          <w:szCs w:val="22"/>
        </w:rPr>
        <w:t>rift"</w:t>
      </w:r>
      <w:r w:rsidRPr="15C05F82" w:rsidR="15C05F82">
        <w:rPr>
          <w:rFonts w:ascii="Calibri" w:hAnsi="Calibri" w:eastAsia="Calibri" w:cs="Calibri"/>
          <w:sz w:val="22"/>
          <w:szCs w:val="22"/>
        </w:rPr>
        <w:t xml:space="preserve"> </w:t>
      </w:r>
    </w:p>
    <w:p w:rsidR="15C05F82" w:rsidP="15C05F82" w:rsidRDefault="15C05F82" w14:paraId="74A697EB" w14:textId="4A20BC01">
      <w:pPr>
        <w:ind w:left="708"/>
      </w:pPr>
      <w:r w:rsidRPr="4A20BC01" w:rsidR="4A20BC01">
        <w:rPr>
          <w:rFonts w:ascii="Calibri" w:hAnsi="Calibri" w:eastAsia="Calibri" w:cs="Calibri"/>
          <w:sz w:val="22"/>
          <w:szCs w:val="22"/>
        </w:rPr>
        <w:t>Elles sont dues à des mutations et concernent aussi bien les virus du genre A que du genre B. Elles sont à l'origine d'épidémies limitées survenant tous les 3 - 4 ans.</w:t>
      </w:r>
      <w:r w:rsidRPr="4A20BC01" w:rsidR="4A20BC01">
        <w:rPr>
          <w:rFonts w:ascii="Calibri" w:hAnsi="Calibri" w:eastAsia="Calibri" w:cs="Calibri"/>
          <w:sz w:val="22"/>
          <w:szCs w:val="22"/>
        </w:rPr>
        <w:t xml:space="preserve"> </w:t>
      </w:r>
      <w:r>
        <w:br/>
      </w:r>
      <w:r w:rsidRPr="4A20BC01" w:rsidR="4A20BC01">
        <w:rPr>
          <w:rFonts w:ascii="Calibri" w:hAnsi="Calibri" w:eastAsia="Calibri" w:cs="Calibri"/>
          <w:sz w:val="22"/>
          <w:szCs w:val="22"/>
        </w:rPr>
        <w:t>Quand un nouveau virus (une nouvelle espèce) apparaît, la population humaine se trouve dépourvue d'anticorps et la première vague épidémique infecte une proportion considérable de la population (30 à 60 %). La multiplication intensive du virus favorise alors l'apparition de mutants.</w:t>
      </w:r>
      <w:r w:rsidRPr="4A20BC01" w:rsidR="4A20BC01">
        <w:rPr>
          <w:rFonts w:ascii="Calibri" w:hAnsi="Calibri" w:eastAsia="Calibri" w:cs="Calibri"/>
          <w:sz w:val="22"/>
          <w:szCs w:val="22"/>
        </w:rPr>
        <w:t xml:space="preserve"> </w:t>
      </w:r>
      <w:r>
        <w:br/>
      </w:r>
      <w:r w:rsidRPr="4A20BC01" w:rsidR="4A20BC01">
        <w:rPr>
          <w:rFonts w:ascii="Calibri" w:hAnsi="Calibri" w:eastAsia="Calibri" w:cs="Calibri"/>
          <w:sz w:val="22"/>
          <w:szCs w:val="22"/>
        </w:rPr>
        <w:t>Certains de ces mutants sont viables : des variants vont désormais circuler ensemble et deux variants apparus l'un à la suite de l'autre présentent des communautés antigéniques ; on observe donc un certain degré de protection croisée car les anticorps dirigés contre le premier variant neutralisent partiellement le second. Le nouveau variant trouve donc une population partiellement immunisée et peut tout au plus déterminer une épidémie modeste : telles sont les épidémies de grippe B, et les épidémies de grippe A entre deux pandémies.</w:t>
      </w:r>
      <w:r w:rsidRPr="4A20BC01" w:rsidR="4A20BC01">
        <w:rPr>
          <w:rFonts w:ascii="Calibri" w:hAnsi="Calibri" w:eastAsia="Calibri" w:cs="Calibri"/>
          <w:sz w:val="22"/>
          <w:szCs w:val="22"/>
        </w:rPr>
        <w:t xml:space="preserve"> </w:t>
      </w:r>
      <w:r>
        <w:br/>
      </w:r>
      <w:r w:rsidRPr="4A20BC01" w:rsidR="4A20BC01">
        <w:rPr>
          <w:rFonts w:ascii="Calibri" w:hAnsi="Calibri" w:eastAsia="Calibri" w:cs="Calibri"/>
          <w:sz w:val="22"/>
          <w:szCs w:val="22"/>
        </w:rPr>
        <w:t>Cependant, au sein des variants qui apparaissent, ne peuvent en "survivre" que ceux qui échappent à la neutralisation par les anticorps. La protection croisée diminue donc progressivement et finit par ne plus concerner deux variants séparés par plus de trois ans de "dérive antigénique" : une épidémie risque alors de se développer.</w:t>
      </w:r>
    </w:p>
    <w:p w:rsidR="4A20BC01" w:rsidRDefault="4A20BC01" w14:paraId="42111547" w14:textId="12CA41F1">
      <w:r w:rsidRPr="12CA41F1" w:rsidR="12CA41F1">
        <w:rPr>
          <w:rFonts w:ascii="Calibri" w:hAnsi="Calibri" w:eastAsia="Calibri" w:cs="Calibri"/>
          <w:b w:val="1"/>
          <w:bCs w:val="1"/>
          <w:sz w:val="22"/>
          <w:szCs w:val="22"/>
        </w:rPr>
        <w:t>Modifications antigéniques majeures : cassure antigénique ou "shift"</w:t>
      </w:r>
      <w:r w:rsidRPr="12CA41F1" w:rsidR="12CA41F1">
        <w:rPr>
          <w:rFonts w:ascii="Calibri" w:hAnsi="Calibri" w:eastAsia="Calibri" w:cs="Calibri"/>
          <w:sz w:val="22"/>
          <w:szCs w:val="22"/>
        </w:rPr>
        <w:t xml:space="preserve"> </w:t>
      </w:r>
      <w:r w:rsidRPr="12CA41F1" w:rsidR="12CA41F1">
        <w:rPr>
          <w:rFonts w:ascii="Calibri" w:hAnsi="Calibri" w:eastAsia="Calibri" w:cs="Calibri"/>
          <w:sz w:val="22"/>
          <w:szCs w:val="22"/>
        </w:rPr>
        <w:t>Elles surviennent brutalement, à plus de 10 ans d'intervalle et sont dues à des recombinaisons génétiques. Elles ne concernent que les virus du genre A</w:t>
      </w:r>
    </w:p>
    <w:p w:rsidR="7368E47D" w:rsidRDefault="7368E47D" w14:paraId="3697C58C" w14:textId="7368E47D">
      <w:r w:rsidRPr="7368E47D" w:rsidR="7368E47D">
        <w:rPr>
          <w:rFonts w:ascii="Calibri" w:hAnsi="Calibri" w:eastAsia="Calibri" w:cs="Calibri"/>
          <w:sz w:val="22"/>
          <w:szCs w:val="22"/>
        </w:rPr>
        <w:t>Les modifications portent sur l'hémagglutinine seule ou simultanément sur l'hémagglutinine et la neuraminidase. Les spicules ont une séquence tout à fait nouvelle. Leur identité antigénique ne montre aucune relation avec les virus précédents : une nouvelle espèce est apparue et l'on crée une nouvelle désignation pour l'hémagglutinine (et la neuraminidase s'il y a lieu).</w:t>
      </w:r>
      <w:r w:rsidRPr="7368E47D" w:rsidR="7368E47D">
        <w:rPr>
          <w:rFonts w:ascii="Calibri" w:hAnsi="Calibri" w:eastAsia="Calibri" w:cs="Calibri"/>
          <w:sz w:val="22"/>
          <w:szCs w:val="22"/>
        </w:rPr>
        <w:t>. Ce nouveau virus est sans communauté antigénique avec le virus circulant précédent. Il trouve une population humaine pleinement réceptive puisque dépourvue d'anticorps neutralisants : il en résulte une épidémie mondiale ou pandémie qui révèle l'apparition de chaque nouvelle espèce. Les pandémies récentes : 1957, 1968, 1977, ont commencé en Chine.</w:t>
      </w:r>
      <w:r w:rsidRPr="7368E47D" w:rsidR="7368E47D">
        <w:rPr>
          <w:rFonts w:ascii="Calibri" w:hAnsi="Calibri" w:eastAsia="Calibri" w:cs="Calibri"/>
          <w:sz w:val="22"/>
          <w:szCs w:val="22"/>
        </w:rPr>
        <w:t xml:space="preserve"> </w:t>
      </w:r>
    </w:p>
    <w:p w:rsidR="7368E47D" w:rsidRDefault="7368E47D" w14:paraId="43273E1C" w14:textId="16103C9E">
      <w:r w:rsidRPr="16103C9E" w:rsidR="16103C9E">
        <w:rPr>
          <w:rFonts w:ascii="Calibri" w:hAnsi="Calibri" w:eastAsia="Calibri" w:cs="Calibri"/>
          <w:sz w:val="22"/>
          <w:szCs w:val="22"/>
        </w:rPr>
        <w:t>Jusqu'en 1977, il était admis que l'apparition d'une nouvelle espèce entraînait la disparition de l'espèce précédente. A cette date est pourtant "réapparue" l'espèce H1N1 et celle-ci coexiste depuis lors avec l'espèce H3N2. La raison de cette coexistence n'est pas encore établie.</w:t>
      </w:r>
    </w:p>
    <w:p w:rsidR="16103C9E" w:rsidRDefault="16103C9E" w14:paraId="35D6C700" w14:textId="7F551EF4">
      <w:r w:rsidRPr="16103C9E" w:rsidR="16103C9E">
        <w:rPr>
          <w:rFonts w:ascii="Calibri" w:hAnsi="Calibri" w:eastAsia="Calibri" w:cs="Calibri"/>
          <w:sz w:val="22"/>
          <w:szCs w:val="22"/>
        </w:rPr>
        <w:t>En résumé :</w:t>
      </w:r>
      <w:r w:rsidRPr="16103C9E" w:rsidR="16103C9E">
        <w:rPr>
          <w:rFonts w:ascii="Calibri" w:hAnsi="Calibri" w:eastAsia="Calibri" w:cs="Calibri"/>
          <w:sz w:val="22"/>
          <w:szCs w:val="22"/>
        </w:rPr>
        <w:t xml:space="preserve"> </w:t>
      </w:r>
      <w:r>
        <w:br/>
      </w:r>
      <w:r w:rsidRPr="16103C9E" w:rsidR="16103C9E">
        <w:rPr>
          <w:rFonts w:ascii="Calibri" w:hAnsi="Calibri" w:eastAsia="Calibri" w:cs="Calibri"/>
          <w:sz w:val="22"/>
          <w:szCs w:val="22"/>
        </w:rPr>
        <w:t xml:space="preserve">  </w:t>
      </w:r>
    </w:p>
    <w:tbl>
      <w:tblPr>
        <w:tblStyle w:val="GridTable1Light-Accent1"/>
        <w:tblW w:w="0" w:type="auto"/>
        <w:tblLook w:val="04A0" w:firstRow="1" w:lastRow="0" w:firstColumn="1" w:lastColumn="0" w:noHBand="0" w:noVBand="1"/>
      </w:tblPr>
      <w:tblGrid>
        <w:gridCol w:w="3009"/>
        <w:gridCol w:w="3009"/>
        <w:gridCol w:w="3009"/>
      </w:tblGrid>
      <w:tr w:rsidR="16103C9E" w:rsidTr="72B90010" w14:paraId="27C6F1C6">
        <w:tc>
          <w:tcPr>
            <w:cnfStyle w:val="001000000000" w:firstRow="0" w:lastRow="0" w:firstColumn="1" w:lastColumn="0" w:oddVBand="0" w:evenVBand="0" w:oddHBand="0" w:evenHBand="0" w:firstRowFirstColumn="0" w:firstRowLastColumn="0" w:lastRowFirstColumn="0" w:lastRowLastColumn="0"/>
            <w:tcW w:w="3009" w:type="dxa"/>
          </w:tcPr>
          <w:p w:rsidR="16103C9E" w:rsidRDefault="16103C9E" w14:paraId="7991E1DE" w14:textId="75B9F7F8">
            <w:r w:rsidR="16103C9E">
              <w:rPr/>
              <w:t xml:space="preserve"> </w:t>
            </w:r>
          </w:p>
        </w:tc>
        <w:tc>
          <w:tcPr>
            <w:cnfStyle w:val="000000000000" w:firstRow="0" w:lastRow="0" w:firstColumn="0" w:lastColumn="0" w:oddVBand="0" w:evenVBand="0" w:oddHBand="0" w:evenHBand="0" w:firstRowFirstColumn="0" w:firstRowLastColumn="0" w:lastRowFirstColumn="0" w:lastRowLastColumn="0"/>
            <w:tcW w:w="3009" w:type="dxa"/>
          </w:tcPr>
          <w:p w:rsidR="16103C9E" w:rsidP="16103C9E" w:rsidRDefault="16103C9E" w14:paraId="695CDEDA" w14:textId="42FF9D6F">
            <w:pPr>
              <w:jc w:val="center"/>
            </w:pPr>
            <w:r w:rsidRPr="16103C9E" w:rsidR="16103C9E">
              <w:rPr>
                <w:b w:val="1"/>
                <w:bCs w:val="1"/>
                <w:u w:val="single"/>
              </w:rPr>
              <w:t>GLISSEMENT ANTIGÉNIQUE</w:t>
            </w:r>
            <w:r w:rsidR="16103C9E">
              <w:rPr/>
              <w:t xml:space="preserve"> </w:t>
            </w:r>
          </w:p>
          <w:p w:rsidR="16103C9E" w:rsidP="16103C9E" w:rsidRDefault="16103C9E" w14:paraId="5CB252E1" w14:textId="71AAB9CF">
            <w:pPr>
              <w:jc w:val="center"/>
            </w:pPr>
            <w:r w:rsidRPr="16103C9E" w:rsidR="16103C9E">
              <w:rPr>
                <w:b w:val="1"/>
                <w:bCs w:val="1"/>
              </w:rPr>
              <w:t>(Dérive antigénique - Drift)</w:t>
            </w:r>
          </w:p>
        </w:tc>
        <w:tc>
          <w:tcPr>
            <w:cnfStyle w:val="000000000000" w:firstRow="0" w:lastRow="0" w:firstColumn="0" w:lastColumn="0" w:oddVBand="0" w:evenVBand="0" w:oddHBand="0" w:evenHBand="0" w:firstRowFirstColumn="0" w:firstRowLastColumn="0" w:lastRowFirstColumn="0" w:lastRowLastColumn="0"/>
            <w:tcW w:w="3009" w:type="dxa"/>
          </w:tcPr>
          <w:p w:rsidR="16103C9E" w:rsidP="16103C9E" w:rsidRDefault="16103C9E" w14:paraId="10C08ECE" w14:textId="36E9639A">
            <w:pPr>
              <w:jc w:val="center"/>
            </w:pPr>
            <w:r w:rsidRPr="16103C9E" w:rsidR="16103C9E">
              <w:rPr>
                <w:b w:val="1"/>
                <w:bCs w:val="1"/>
                <w:u w:val="single"/>
              </w:rPr>
              <w:t>CASSURE ANTIGÉNIQUE</w:t>
            </w:r>
            <w:r w:rsidR="16103C9E">
              <w:rPr/>
              <w:t xml:space="preserve"> </w:t>
            </w:r>
          </w:p>
          <w:p w:rsidR="16103C9E" w:rsidP="16103C9E" w:rsidRDefault="16103C9E" w14:paraId="06AE87E0" w14:textId="77FB7E9B">
            <w:pPr>
              <w:jc w:val="center"/>
            </w:pPr>
            <w:r w:rsidRPr="16103C9E" w:rsidR="16103C9E">
              <w:rPr>
                <w:b w:val="1"/>
                <w:bCs w:val="1"/>
              </w:rPr>
              <w:t>(Cassure antigénique - Shift)</w:t>
            </w:r>
          </w:p>
        </w:tc>
      </w:tr>
      <w:tr w:rsidR="16103C9E" w:rsidTr="72B90010" w14:paraId="097D311A">
        <w:tc>
          <w:tcPr>
            <w:cnfStyle w:val="001000000000" w:firstRow="0" w:lastRow="0" w:firstColumn="1" w:lastColumn="0" w:oddVBand="0" w:evenVBand="0" w:oddHBand="0" w:evenHBand="0" w:firstRowFirstColumn="0" w:firstRowLastColumn="0" w:lastRowFirstColumn="0" w:lastRowLastColumn="0"/>
            <w:tcW w:w="3009" w:type="dxa"/>
          </w:tcPr>
          <w:p w:rsidR="16103C9E" w:rsidRDefault="16103C9E" w14:paraId="1350DC6C" w14:textId="5B1A5B1A">
            <w:r w:rsidR="16103C9E">
              <w:rPr/>
              <w:t>NATURE DE LA MODIFICATION GÉNÉTIQUE</w:t>
            </w:r>
          </w:p>
        </w:tc>
        <w:tc>
          <w:tcPr>
            <w:cnfStyle w:val="000000000000" w:firstRow="0" w:lastRow="0" w:firstColumn="0" w:lastColumn="0" w:oddVBand="0" w:evenVBand="0" w:oddHBand="0" w:evenHBand="0" w:firstRowFirstColumn="0" w:firstRowLastColumn="0" w:lastRowFirstColumn="0" w:lastRowLastColumn="0"/>
            <w:tcW w:w="3009" w:type="dxa"/>
          </w:tcPr>
          <w:p w:rsidR="16103C9E" w:rsidP="16103C9E" w:rsidRDefault="16103C9E" w14:paraId="34CDAD1C" w14:textId="1911EA13">
            <w:pPr>
              <w:jc w:val="center"/>
            </w:pPr>
            <w:r w:rsidR="16103C9E">
              <w:rPr/>
              <w:t>mutation</w:t>
            </w:r>
          </w:p>
        </w:tc>
        <w:tc>
          <w:tcPr>
            <w:cnfStyle w:val="000000000000" w:firstRow="0" w:lastRow="0" w:firstColumn="0" w:lastColumn="0" w:oddVBand="0" w:evenVBand="0" w:oddHBand="0" w:evenHBand="0" w:firstRowFirstColumn="0" w:firstRowLastColumn="0" w:lastRowFirstColumn="0" w:lastRowLastColumn="0"/>
            <w:tcW w:w="3009" w:type="dxa"/>
          </w:tcPr>
          <w:p w:rsidR="16103C9E" w:rsidP="16103C9E" w:rsidRDefault="16103C9E" w14:paraId="1EA12A3D" w14:textId="56CBD26D">
            <w:pPr>
              <w:jc w:val="center"/>
            </w:pPr>
            <w:r w:rsidR="16103C9E">
              <w:rPr/>
              <w:t>réassortiment génétique</w:t>
            </w:r>
          </w:p>
        </w:tc>
      </w:tr>
      <w:tr w:rsidR="16103C9E" w:rsidTr="72B90010" w14:paraId="13A4C01C">
        <w:tc>
          <w:tcPr>
            <w:cnfStyle w:val="001000000000" w:firstRow="0" w:lastRow="0" w:firstColumn="1" w:lastColumn="0" w:oddVBand="0" w:evenVBand="0" w:oddHBand="0" w:evenHBand="0" w:firstRowFirstColumn="0" w:firstRowLastColumn="0" w:lastRowFirstColumn="0" w:lastRowLastColumn="0"/>
            <w:tcW w:w="3009" w:type="dxa"/>
          </w:tcPr>
          <w:p w:rsidR="16103C9E" w:rsidRDefault="16103C9E" w14:paraId="2B784B56" w14:textId="76FB011D">
            <w:r w:rsidR="16103C9E">
              <w:rPr/>
              <w:t>VIRUS CONCERNÉS</w:t>
            </w:r>
          </w:p>
        </w:tc>
        <w:tc>
          <w:tcPr>
            <w:cnfStyle w:val="000000000000" w:firstRow="0" w:lastRow="0" w:firstColumn="0" w:lastColumn="0" w:oddVBand="0" w:evenVBand="0" w:oddHBand="0" w:evenHBand="0" w:firstRowFirstColumn="0" w:firstRowLastColumn="0" w:lastRowFirstColumn="0" w:lastRowLastColumn="0"/>
            <w:tcW w:w="3009" w:type="dxa"/>
          </w:tcPr>
          <w:p w:rsidR="16103C9E" w:rsidP="16103C9E" w:rsidRDefault="16103C9E" w14:paraId="6BF4CD35" w14:textId="038ED785">
            <w:pPr>
              <w:jc w:val="center"/>
            </w:pPr>
            <w:r w:rsidR="16103C9E">
              <w:rPr/>
              <w:t>A B et C</w:t>
            </w:r>
          </w:p>
        </w:tc>
        <w:tc>
          <w:tcPr>
            <w:cnfStyle w:val="000000000000" w:firstRow="0" w:lastRow="0" w:firstColumn="0" w:lastColumn="0" w:oddVBand="0" w:evenVBand="0" w:oddHBand="0" w:evenHBand="0" w:firstRowFirstColumn="0" w:firstRowLastColumn="0" w:lastRowFirstColumn="0" w:lastRowLastColumn="0"/>
            <w:tcW w:w="3009" w:type="dxa"/>
          </w:tcPr>
          <w:p w:rsidR="16103C9E" w:rsidP="16103C9E" w:rsidRDefault="16103C9E" w14:paraId="09452E23" w14:textId="7500BA76">
            <w:pPr>
              <w:jc w:val="center"/>
            </w:pPr>
            <w:r w:rsidR="16103C9E">
              <w:rPr/>
              <w:t>A (C ?)</w:t>
            </w:r>
          </w:p>
        </w:tc>
      </w:tr>
      <w:tr w:rsidR="16103C9E" w:rsidTr="72B90010" w14:paraId="7ACD2D67">
        <w:tc>
          <w:tcPr>
            <w:cnfStyle w:val="001000000000" w:firstRow="0" w:lastRow="0" w:firstColumn="1" w:lastColumn="0" w:oddVBand="0" w:evenVBand="0" w:oddHBand="0" w:evenHBand="0" w:firstRowFirstColumn="0" w:firstRowLastColumn="0" w:lastRowFirstColumn="0" w:lastRowLastColumn="0"/>
            <w:tcW w:w="3009" w:type="dxa"/>
          </w:tcPr>
          <w:p w:rsidR="16103C9E" w:rsidRDefault="16103C9E" w14:paraId="342D0658" w14:textId="1C29A6B4">
            <w:r w:rsidR="16103C9E">
              <w:rPr/>
              <w:t>CONSÉQUENCES POUR LE VIRUS</w:t>
            </w:r>
          </w:p>
        </w:tc>
        <w:tc>
          <w:tcPr>
            <w:cnfStyle w:val="000000000000" w:firstRow="0" w:lastRow="0" w:firstColumn="0" w:lastColumn="0" w:oddVBand="0" w:evenVBand="0" w:oddHBand="0" w:evenHBand="0" w:firstRowFirstColumn="0" w:firstRowLastColumn="0" w:lastRowFirstColumn="0" w:lastRowLastColumn="0"/>
            <w:tcW w:w="3009" w:type="dxa"/>
          </w:tcPr>
          <w:p w:rsidR="16103C9E" w:rsidP="16103C9E" w:rsidRDefault="16103C9E" w14:paraId="6045B06F" w14:textId="16170F19">
            <w:pPr>
              <w:jc w:val="center"/>
            </w:pPr>
            <w:r w:rsidR="16103C9E">
              <w:rPr/>
              <w:t>nouveaux variants</w:t>
            </w:r>
          </w:p>
        </w:tc>
        <w:tc>
          <w:tcPr>
            <w:cnfStyle w:val="000000000000" w:firstRow="0" w:lastRow="0" w:firstColumn="0" w:lastColumn="0" w:oddVBand="0" w:evenVBand="0" w:oddHBand="0" w:evenHBand="0" w:firstRowFirstColumn="0" w:firstRowLastColumn="0" w:lastRowFirstColumn="0" w:lastRowLastColumn="0"/>
            <w:tcW w:w="3009" w:type="dxa"/>
          </w:tcPr>
          <w:p w:rsidR="16103C9E" w:rsidP="16103C9E" w:rsidRDefault="16103C9E" w14:paraId="3584E3AB" w14:textId="157A2C74">
            <w:pPr>
              <w:jc w:val="center"/>
            </w:pPr>
            <w:r w:rsidR="16103C9E">
              <w:rPr/>
              <w:t>nouvelle espèce</w:t>
            </w:r>
          </w:p>
        </w:tc>
      </w:tr>
      <w:tr w:rsidR="16103C9E" w:rsidTr="72B90010" w14:paraId="74B95C14">
        <w:tc>
          <w:tcPr>
            <w:cnfStyle w:val="001000000000" w:firstRow="0" w:lastRow="0" w:firstColumn="1" w:lastColumn="0" w:oddVBand="0" w:evenVBand="0" w:oddHBand="0" w:evenHBand="0" w:firstRowFirstColumn="0" w:firstRowLastColumn="0" w:lastRowFirstColumn="0" w:lastRowLastColumn="0"/>
            <w:tcW w:w="3009" w:type="dxa"/>
          </w:tcPr>
          <w:p w:rsidR="16103C9E" w:rsidRDefault="16103C9E" w14:paraId="471671D4" w14:textId="4037469C">
            <w:r w:rsidR="16103C9E">
              <w:rPr/>
              <w:t>CONSÉQUENCES POUR L'HOMME</w:t>
            </w:r>
          </w:p>
        </w:tc>
        <w:tc>
          <w:tcPr>
            <w:cnfStyle w:val="000000000000" w:firstRow="0" w:lastRow="0" w:firstColumn="0" w:lastColumn="0" w:oddVBand="0" w:evenVBand="0" w:oddHBand="0" w:evenHBand="0" w:firstRowFirstColumn="0" w:firstRowLastColumn="0" w:lastRowFirstColumn="0" w:lastRowLastColumn="0"/>
            <w:tcW w:w="3009" w:type="dxa"/>
          </w:tcPr>
          <w:p w:rsidR="16103C9E" w:rsidP="16103C9E" w:rsidRDefault="16103C9E" w14:paraId="6FF00995" w14:textId="2A610899">
            <w:pPr>
              <w:jc w:val="center"/>
            </w:pPr>
            <w:r w:rsidR="16103C9E">
              <w:rPr/>
              <w:t>immunité croisée partielle</w:t>
            </w:r>
          </w:p>
        </w:tc>
        <w:tc>
          <w:tcPr>
            <w:cnfStyle w:val="000000000000" w:firstRow="0" w:lastRow="0" w:firstColumn="0" w:lastColumn="0" w:oddVBand="0" w:evenVBand="0" w:oddHBand="0" w:evenHBand="0" w:firstRowFirstColumn="0" w:firstRowLastColumn="0" w:lastRowFirstColumn="0" w:lastRowLastColumn="0"/>
            <w:tcW w:w="3009" w:type="dxa"/>
          </w:tcPr>
          <w:p w:rsidR="16103C9E" w:rsidP="16103C9E" w:rsidRDefault="16103C9E" w14:paraId="5ED97385" w14:textId="1B8E8567">
            <w:pPr>
              <w:jc w:val="center"/>
            </w:pPr>
            <w:r w:rsidR="16103C9E">
              <w:rPr/>
              <w:t>pas d'immunité</w:t>
            </w:r>
          </w:p>
        </w:tc>
      </w:tr>
      <w:tr w:rsidR="16103C9E" w:rsidTr="72B90010" w14:paraId="753494A4">
        <w:tc>
          <w:tcPr>
            <w:cnfStyle w:val="001000000000" w:firstRow="0" w:lastRow="0" w:firstColumn="1" w:lastColumn="0" w:oddVBand="0" w:evenVBand="0" w:oddHBand="0" w:evenHBand="0" w:firstRowFirstColumn="0" w:firstRowLastColumn="0" w:lastRowFirstColumn="0" w:lastRowLastColumn="0"/>
            <w:tcW w:w="3009" w:type="dxa"/>
          </w:tcPr>
          <w:p w:rsidR="16103C9E" w:rsidRDefault="16103C9E" w14:paraId="22916439" w14:textId="12EB9B31">
            <w:r w:rsidR="16103C9E">
              <w:rPr/>
              <w:t>CONSÉQUENCES POUR LES POPULATIONS</w:t>
            </w:r>
          </w:p>
        </w:tc>
        <w:tc>
          <w:tcPr>
            <w:cnfStyle w:val="000000000000" w:firstRow="0" w:lastRow="0" w:firstColumn="0" w:lastColumn="0" w:oddVBand="0" w:evenVBand="0" w:oddHBand="0" w:evenHBand="0" w:firstRowFirstColumn="0" w:firstRowLastColumn="0" w:lastRowFirstColumn="0" w:lastRowLastColumn="0"/>
            <w:tcW w:w="3009" w:type="dxa"/>
          </w:tcPr>
          <w:p w:rsidR="16103C9E" w:rsidP="16103C9E" w:rsidRDefault="16103C9E" w14:paraId="6ADE9EA8" w14:textId="1BDD6619">
            <w:pPr>
              <w:jc w:val="center"/>
            </w:pPr>
            <w:r w:rsidR="16103C9E">
              <w:rPr/>
              <w:t>épidémies</w:t>
            </w:r>
          </w:p>
        </w:tc>
        <w:tc>
          <w:tcPr>
            <w:cnfStyle w:val="000000000000" w:firstRow="0" w:lastRow="0" w:firstColumn="0" w:lastColumn="0" w:oddVBand="0" w:evenVBand="0" w:oddHBand="0" w:evenHBand="0" w:firstRowFirstColumn="0" w:firstRowLastColumn="0" w:lastRowFirstColumn="0" w:lastRowLastColumn="0"/>
            <w:tcW w:w="3009" w:type="dxa"/>
          </w:tcPr>
          <w:p w:rsidR="16103C9E" w:rsidP="16103C9E" w:rsidRDefault="16103C9E" w14:paraId="0E5EC05B" w14:textId="37B26D42">
            <w:pPr>
              <w:jc w:val="center"/>
            </w:pPr>
            <w:r w:rsidR="16103C9E">
              <w:rPr/>
              <w:t>pandémies</w:t>
            </w:r>
          </w:p>
        </w:tc>
      </w:tr>
    </w:tbl>
    <w:p w:rsidR="72B90010" w:rsidRDefault="72B90010" w14:noSpellErr="1" w14:paraId="5D2314E4" w14:textId="72B90010">
      <w:r w:rsidRPr="72B90010" w:rsidR="72B90010">
        <w:rPr>
          <w:rFonts w:ascii="Calibri" w:hAnsi="Calibri" w:eastAsia="Calibri" w:cs="Calibri"/>
          <w:b w:val="1"/>
          <w:bCs w:val="1"/>
          <w:sz w:val="22"/>
          <w:szCs w:val="22"/>
        </w:rPr>
        <w:t>La surveillance épidémiologique</w:t>
      </w:r>
      <w:r w:rsidRPr="72B90010" w:rsidR="72B90010">
        <w:rPr>
          <w:rFonts w:ascii="Calibri" w:hAnsi="Calibri" w:eastAsia="Calibri" w:cs="Calibri"/>
          <w:sz w:val="22"/>
          <w:szCs w:val="22"/>
        </w:rPr>
        <w:t xml:space="preserve"> </w:t>
      </w:r>
    </w:p>
    <w:p w:rsidR="72B90010" w:rsidRDefault="72B90010" w14:noSpellErr="1" w14:paraId="1296477B" w14:textId="77558484">
      <w:r w:rsidRPr="72B90010" w:rsidR="72B90010">
        <w:rPr>
          <w:rFonts w:ascii="Calibri" w:hAnsi="Calibri" w:eastAsia="Calibri" w:cs="Calibri"/>
          <w:sz w:val="22"/>
          <w:szCs w:val="22"/>
        </w:rPr>
        <w:t>La surveillance épidémiologique mondiale de la grippe est coordonnée par l'Organisation Mondiale de la Santé (OMS).</w:t>
      </w:r>
      <w:r w:rsidRPr="72B90010" w:rsidR="72B90010">
        <w:rPr>
          <w:rFonts w:ascii="Calibri" w:hAnsi="Calibri" w:eastAsia="Calibri" w:cs="Calibri"/>
          <w:sz w:val="22"/>
          <w:szCs w:val="22"/>
        </w:rPr>
        <w:t xml:space="preserve"> </w:t>
      </w:r>
    </w:p>
    <w:p w:rsidR="72B90010" w:rsidP="72B90010" w:rsidRDefault="72B90010" w14:noSpellErr="1" w14:paraId="23064D73" w14:textId="726998F4">
      <w:pPr>
        <w:ind w:left="708"/>
      </w:pPr>
      <w:r w:rsidRPr="72B90010" w:rsidR="72B90010">
        <w:rPr>
          <w:rFonts w:ascii="Calibri" w:hAnsi="Calibri" w:eastAsia="Calibri" w:cs="Calibri"/>
          <w:sz w:val="22"/>
          <w:szCs w:val="22"/>
        </w:rPr>
        <w:t>Deux Centres mondiaux de référence (Atlanta / USA - Londres / Angleterre) collectent les données de Centres nationaux de référence : 118 postes dans 81 pays. (en France : l'Institut Pasteur de Paris et le Laboratoire National de la Santé de Lyon).</w:t>
      </w:r>
    </w:p>
    <w:p w:rsidR="72B90010" w:rsidRDefault="72B90010" w14:paraId="70744382" w14:textId="7BAA013D">
      <w:r w:rsidRPr="72B90010" w:rsidR="72B90010">
        <w:rPr>
          <w:rFonts w:ascii="Calibri" w:hAnsi="Calibri" w:eastAsia="Calibri" w:cs="Calibri"/>
          <w:sz w:val="22"/>
          <w:szCs w:val="22"/>
        </w:rPr>
        <w:t>Il convient de détecter les variants au fur et à mesure de leur apparition afin de pouvoir analyser leur dérive.</w:t>
      </w:r>
      <w:r w:rsidRPr="72B90010" w:rsidR="72B90010">
        <w:rPr>
          <w:rFonts w:ascii="Calibri" w:hAnsi="Calibri" w:eastAsia="Calibri" w:cs="Calibri"/>
          <w:sz w:val="22"/>
          <w:szCs w:val="22"/>
        </w:rPr>
        <w:t xml:space="preserve"> </w:t>
      </w:r>
    </w:p>
    <w:p w:rsidR="72B90010" w:rsidRDefault="72B90010" w14:noSpellErr="1" w14:paraId="1C6FF642" w14:textId="574D3C7B">
      <w:r w:rsidRPr="72B90010" w:rsidR="72B90010">
        <w:rPr>
          <w:rFonts w:ascii="Calibri" w:hAnsi="Calibri" w:eastAsia="Calibri" w:cs="Calibri"/>
          <w:sz w:val="22"/>
          <w:szCs w:val="22"/>
        </w:rPr>
        <w:t>Une souche est identifiée d'après les renseignements suivants :</w:t>
      </w:r>
      <w:r w:rsidRPr="72B90010" w:rsidR="72B90010">
        <w:rPr>
          <w:rFonts w:ascii="Calibri" w:hAnsi="Calibri" w:eastAsia="Calibri" w:cs="Calibri"/>
          <w:sz w:val="22"/>
          <w:szCs w:val="22"/>
        </w:rPr>
        <w:t xml:space="preserve"> </w:t>
      </w:r>
    </w:p>
    <w:p w:rsidR="72B90010" w:rsidP="72B90010" w:rsidRDefault="72B90010" w14:noSpellErr="1" w14:paraId="445A802D" w14:textId="495D341E">
      <w:pPr>
        <w:pStyle w:val="ListParagraph"/>
        <w:numPr>
          <w:ilvl w:val="0"/>
          <w:numId w:val="1"/>
        </w:numPr>
        <w:rPr/>
      </w:pPr>
      <w:r w:rsidRPr="72B90010" w:rsidR="72B90010">
        <w:rPr>
          <w:rFonts w:ascii="Calibri" w:hAnsi="Calibri" w:eastAsia="Calibri" w:cs="Calibri"/>
          <w:sz w:val="22"/>
          <w:szCs w:val="22"/>
        </w:rPr>
        <w:t>l'espèce A B</w:t>
      </w:r>
    </w:p>
    <w:p w:rsidR="72B90010" w:rsidP="72B90010" w:rsidRDefault="72B90010" w14:paraId="0E7512DB" w14:textId="7C25105D">
      <w:pPr>
        <w:pStyle w:val="ListParagraph"/>
        <w:numPr>
          <w:ilvl w:val="0"/>
          <w:numId w:val="1"/>
        </w:numPr>
        <w:rPr/>
      </w:pPr>
      <w:r w:rsidRPr="72B90010" w:rsidR="72B90010">
        <w:rPr>
          <w:rFonts w:ascii="Calibri" w:hAnsi="Calibri" w:eastAsia="Calibri" w:cs="Calibri"/>
          <w:sz w:val="22"/>
          <w:szCs w:val="22"/>
        </w:rPr>
        <w:t>l'origine géographique Johannesburg Beinjing</w:t>
      </w:r>
    </w:p>
    <w:p w:rsidR="72B90010" w:rsidP="72B90010" w:rsidRDefault="72B90010" w14:noSpellErr="1" w14:paraId="648E1858" w14:textId="08803236">
      <w:pPr>
        <w:pStyle w:val="ListParagraph"/>
        <w:numPr>
          <w:ilvl w:val="0"/>
          <w:numId w:val="1"/>
        </w:numPr>
        <w:rPr/>
      </w:pPr>
      <w:r w:rsidRPr="72B90010" w:rsidR="72B90010">
        <w:rPr>
          <w:rFonts w:ascii="Calibri" w:hAnsi="Calibri" w:eastAsia="Calibri" w:cs="Calibri"/>
          <w:sz w:val="22"/>
          <w:szCs w:val="22"/>
        </w:rPr>
        <w:t>le numéro de la souche 33 184</w:t>
      </w:r>
    </w:p>
    <w:p w:rsidR="72B90010" w:rsidP="72B90010" w:rsidRDefault="72B90010" w14:noSpellErr="1" w14:paraId="3BD7742F" w14:textId="33C7877D">
      <w:pPr>
        <w:pStyle w:val="ListParagraph"/>
        <w:numPr>
          <w:ilvl w:val="0"/>
          <w:numId w:val="1"/>
        </w:numPr>
        <w:rPr/>
      </w:pPr>
      <w:r w:rsidRPr="72B90010" w:rsidR="72B90010">
        <w:rPr>
          <w:rFonts w:ascii="Calibri" w:hAnsi="Calibri" w:eastAsia="Calibri" w:cs="Calibri"/>
          <w:sz w:val="22"/>
          <w:szCs w:val="22"/>
        </w:rPr>
        <w:t>l'année de son isolement 94 93</w:t>
      </w:r>
    </w:p>
    <w:p w:rsidR="72B90010" w:rsidRDefault="72B90010" w14:noSpellErr="1" w14:paraId="7B134FA4" w14:textId="3F0ABEBA">
      <w:r w:rsidRPr="72B90010" w:rsidR="72B90010">
        <w:rPr>
          <w:rFonts w:ascii="Calibri" w:hAnsi="Calibri" w:eastAsia="Calibri" w:cs="Calibri"/>
          <w:sz w:val="22"/>
          <w:szCs w:val="22"/>
        </w:rPr>
        <w:t>et, pour le virus A :</w:t>
      </w:r>
      <w:r w:rsidRPr="72B90010" w:rsidR="72B90010">
        <w:rPr>
          <w:rFonts w:ascii="Calibri" w:hAnsi="Calibri" w:eastAsia="Calibri" w:cs="Calibri"/>
          <w:sz w:val="22"/>
          <w:szCs w:val="22"/>
        </w:rPr>
        <w:t xml:space="preserve"> </w:t>
      </w:r>
    </w:p>
    <w:p w:rsidR="72B90010" w:rsidP="72B90010" w:rsidRDefault="72B90010" w14:noSpellErr="1" w14:paraId="3571798D" w14:textId="7FD26C76">
      <w:pPr>
        <w:pStyle w:val="ListParagraph"/>
        <w:numPr>
          <w:ilvl w:val="0"/>
          <w:numId w:val="1"/>
        </w:numPr>
        <w:rPr/>
      </w:pPr>
      <w:r w:rsidRPr="72B90010" w:rsidR="72B90010">
        <w:rPr>
          <w:rFonts w:ascii="Calibri" w:hAnsi="Calibri" w:eastAsia="Calibri" w:cs="Calibri"/>
          <w:sz w:val="22"/>
          <w:szCs w:val="22"/>
        </w:rPr>
        <w:t>l'hémagglutinine H3</w:t>
      </w:r>
    </w:p>
    <w:p w:rsidR="72B90010" w:rsidP="72B90010" w:rsidRDefault="72B90010" w14:paraId="77CE0635" w14:textId="3F4BB14A">
      <w:pPr>
        <w:pStyle w:val="ListParagraph"/>
        <w:numPr>
          <w:ilvl w:val="0"/>
          <w:numId w:val="1"/>
        </w:numPr>
        <w:rPr/>
      </w:pPr>
      <w:r w:rsidRPr="72B90010" w:rsidR="72B90010">
        <w:rPr>
          <w:rFonts w:ascii="Calibri" w:hAnsi="Calibri" w:eastAsia="Calibri" w:cs="Calibri"/>
          <w:sz w:val="22"/>
          <w:szCs w:val="22"/>
        </w:rPr>
        <w:t>la neuraminidase N2</w:t>
      </w:r>
    </w:p>
    <w:p w:rsidR="72B90010" w:rsidRDefault="72B90010" w14:paraId="6C548F91" w14:textId="702C77E3">
      <w:r w:rsidRPr="702C77E3" w:rsidR="702C77E3">
        <w:rPr>
          <w:rFonts w:ascii="Calibri" w:hAnsi="Calibri" w:eastAsia="Calibri" w:cs="Calibri"/>
          <w:sz w:val="22"/>
          <w:szCs w:val="22"/>
        </w:rPr>
        <w:t>La surveillance ne permet naturellement pas de prédireni l'apparition d'une épidémie ou à plus forte raison d'une pandémie, ni son impact, ni son origine, ni sa diffusion géographique...</w:t>
      </w:r>
    </w:p>
    <w:p w:rsidR="702C77E3" w:rsidRDefault="702C77E3" w14:noSpellErr="1" w14:paraId="1511D1A3" w14:textId="7B70E043">
      <w:r w:rsidRPr="702C77E3" w:rsidR="702C77E3">
        <w:rPr>
          <w:rFonts w:ascii="Calibri" w:hAnsi="Calibri" w:eastAsia="Calibri" w:cs="Calibri"/>
          <w:b w:val="1"/>
          <w:bCs w:val="1"/>
          <w:sz w:val="22"/>
          <w:szCs w:val="22"/>
        </w:rPr>
        <w:t>Conséquence de la dérive : le vaccin antigrippal annuel</w:t>
      </w:r>
      <w:r w:rsidRPr="702C77E3" w:rsidR="702C77E3">
        <w:rPr>
          <w:rFonts w:ascii="Calibri" w:hAnsi="Calibri" w:eastAsia="Calibri" w:cs="Calibri"/>
          <w:sz w:val="22"/>
          <w:szCs w:val="22"/>
        </w:rPr>
        <w:t xml:space="preserve"> </w:t>
      </w:r>
    </w:p>
    <w:p w:rsidR="702C77E3" w:rsidRDefault="702C77E3" w14:paraId="1AE9E7FE" w14:textId="567F2912">
      <w:r w:rsidRPr="702C77E3" w:rsidR="702C77E3">
        <w:rPr>
          <w:rFonts w:ascii="Calibri" w:hAnsi="Calibri" w:eastAsia="Calibri" w:cs="Calibri"/>
          <w:sz w:val="22"/>
          <w:szCs w:val="22"/>
        </w:rPr>
        <w:t>La composition des souches vaccinales à utiliser dans le vaccin antigrippal est donnée chaque année par l'OMS.</w:t>
      </w:r>
      <w:r w:rsidRPr="702C77E3" w:rsidR="702C77E3">
        <w:rPr>
          <w:rFonts w:ascii="Calibri" w:hAnsi="Calibri" w:eastAsia="Calibri" w:cs="Calibri"/>
          <w:sz w:val="22"/>
          <w:szCs w:val="22"/>
        </w:rPr>
        <w:t xml:space="preserve"> </w:t>
      </w:r>
    </w:p>
    <w:p w:rsidR="3CE4ADED" w:rsidRDefault="3CE4ADED" w14:paraId="17306977" w14:textId="3CE4ADED">
      <w:r w:rsidRPr="3CE4ADED" w:rsidR="3CE4ADED">
        <w:rPr>
          <w:rFonts w:ascii="Calibri" w:hAnsi="Calibri" w:eastAsia="Calibri" w:cs="Calibri"/>
          <w:sz w:val="22"/>
          <w:szCs w:val="22"/>
        </w:rPr>
        <w:t>Les Centres nationaux suivent les épidémies de grippe et analysent sur place le(s) virus responsable(s). Ces virus, s'il y a lieu, sont repris et analysés dans l'un des Centres mondiaux de référence qui proposent alors, vers le mois de mars, la formule retenue pour la préparation du vaccin, qui sera mis immédiatement en fabrication et disponible au mois de septembre.</w:t>
      </w:r>
      <w:r w:rsidRPr="3CE4ADED" w:rsidR="3CE4ADED">
        <w:rPr>
          <w:rFonts w:ascii="Calibri" w:hAnsi="Calibri" w:eastAsia="Calibri" w:cs="Calibri"/>
          <w:sz w:val="22"/>
          <w:szCs w:val="22"/>
        </w:rPr>
        <w:t xml:space="preserve"> </w:t>
      </w:r>
      <w:r>
        <w:br/>
      </w:r>
      <w:r w:rsidRPr="3CE4ADED" w:rsidR="3CE4ADED">
        <w:rPr>
          <w:rFonts w:ascii="Calibri" w:hAnsi="Calibri" w:eastAsia="Calibri" w:cs="Calibri"/>
          <w:sz w:val="22"/>
          <w:szCs w:val="22"/>
        </w:rPr>
        <w:t xml:space="preserve">  </w:t>
      </w:r>
      <w:r w:rsidRPr="3CE4ADED" w:rsidR="3CE4ADED">
        <w:rPr>
          <w:rFonts w:ascii="Calibri" w:hAnsi="Calibri" w:eastAsia="Calibri" w:cs="Calibri"/>
          <w:b w:val="1"/>
          <w:bCs w:val="1"/>
          <w:sz w:val="22"/>
          <w:szCs w:val="22"/>
        </w:rPr>
        <w:t>LA MALADIE</w:t>
      </w:r>
      <w:r w:rsidRPr="3CE4ADED" w:rsidR="3CE4ADED">
        <w:rPr>
          <w:rFonts w:ascii="Calibri" w:hAnsi="Calibri" w:eastAsia="Calibri" w:cs="Calibri"/>
          <w:sz w:val="22"/>
          <w:szCs w:val="22"/>
        </w:rPr>
        <w:t xml:space="preserve"> </w:t>
      </w:r>
    </w:p>
    <w:p w:rsidR="3CE4ADED" w:rsidRDefault="3CE4ADED" w14:paraId="107AD310" w14:textId="35C7B030">
      <w:r w:rsidRPr="3CE4ADED" w:rsidR="3CE4ADED">
        <w:rPr>
          <w:rFonts w:ascii="Calibri" w:hAnsi="Calibri" w:eastAsia="Calibri" w:cs="Calibri"/>
          <w:b w:val="1"/>
          <w:bCs w:val="1"/>
          <w:sz w:val="22"/>
          <w:szCs w:val="22"/>
        </w:rPr>
        <w:t>Contamination</w:t>
      </w:r>
      <w:r w:rsidRPr="3CE4ADED" w:rsidR="3CE4ADED">
        <w:rPr>
          <w:rFonts w:ascii="Calibri" w:hAnsi="Calibri" w:eastAsia="Calibri" w:cs="Calibri"/>
          <w:sz w:val="22"/>
          <w:szCs w:val="22"/>
        </w:rPr>
        <w:t xml:space="preserve"> </w:t>
      </w:r>
    </w:p>
    <w:p w:rsidR="3CE4ADED" w:rsidP="3CE4ADED" w:rsidRDefault="3CE4ADED" w14:paraId="55F0D8BD" w14:textId="1EE54C35">
      <w:pPr>
        <w:ind w:left="708"/>
      </w:pPr>
      <w:r w:rsidRPr="1EE54C35" w:rsidR="1EE54C35">
        <w:rPr>
          <w:rFonts w:ascii="Calibri" w:hAnsi="Calibri" w:eastAsia="Calibri" w:cs="Calibri"/>
          <w:sz w:val="22"/>
          <w:szCs w:val="22"/>
        </w:rPr>
        <w:t>La contamination se fait par les contacts interhumains rapprochés et l'inhalation des gouttelettes respiratoires projetées par la toux et les éternuements d'un sujet infecté ("les gouttelettes de Flügge").</w:t>
      </w:r>
    </w:p>
    <w:p w:rsidR="1EE54C35" w:rsidRDefault="1EE54C35" w14:paraId="6F9FB561" w14:textId="5E6D5A20">
      <w:r w:rsidRPr="5E6D5A20" w:rsidR="5E6D5A20">
        <w:rPr>
          <w:rFonts w:ascii="Calibri" w:hAnsi="Calibri" w:eastAsia="Calibri" w:cs="Calibri"/>
          <w:b w:val="1"/>
          <w:bCs w:val="1"/>
          <w:sz w:val="22"/>
          <w:szCs w:val="22"/>
        </w:rPr>
        <w:t>Formes cliniques</w:t>
      </w:r>
      <w:r w:rsidRPr="5E6D5A20" w:rsidR="5E6D5A20">
        <w:rPr>
          <w:rFonts w:ascii="Calibri" w:hAnsi="Calibri" w:eastAsia="Calibri" w:cs="Calibri"/>
          <w:sz w:val="22"/>
          <w:szCs w:val="22"/>
        </w:rPr>
        <w:t xml:space="preserve"> Les formes inapparentes sont fréquentes</w:t>
      </w:r>
      <w:r w:rsidRPr="5E6D5A20" w:rsidR="5E6D5A20">
        <w:rPr>
          <w:rFonts w:ascii="Calibri" w:hAnsi="Calibri" w:eastAsia="Calibri" w:cs="Calibri"/>
          <w:i w:val="1"/>
          <w:iCs w:val="1"/>
          <w:sz w:val="22"/>
          <w:szCs w:val="22"/>
        </w:rPr>
        <w:t>.</w:t>
      </w:r>
      <w:r w:rsidRPr="5E6D5A20" w:rsidR="5E6D5A20">
        <w:rPr>
          <w:rFonts w:ascii="Calibri" w:hAnsi="Calibri" w:eastAsia="Calibri" w:cs="Calibri"/>
          <w:sz w:val="22"/>
          <w:szCs w:val="22"/>
        </w:rPr>
        <w:t xml:space="preserve"> </w:t>
      </w:r>
      <w:r>
        <w:br/>
      </w:r>
      <w:r w:rsidRPr="5E6D5A20" w:rsidR="5E6D5A20">
        <w:rPr>
          <w:rFonts w:ascii="Calibri" w:hAnsi="Calibri" w:eastAsia="Calibri" w:cs="Calibri"/>
          <w:sz w:val="22"/>
          <w:szCs w:val="22"/>
        </w:rPr>
        <w:t xml:space="preserve">Néanmoins, la grippe reste, de nos jours, la 2° cause de mortalité par maladie infectieuse après les pneumonies. </w:t>
      </w:r>
      <w:r>
        <w:br/>
      </w:r>
      <w:r w:rsidRPr="5E6D5A20" w:rsidR="5E6D5A20">
        <w:rPr>
          <w:rFonts w:ascii="Calibri" w:hAnsi="Calibri" w:eastAsia="Calibri" w:cs="Calibri"/>
          <w:sz w:val="22"/>
          <w:szCs w:val="22"/>
        </w:rPr>
        <w:t>La grippe commune est une maladie habituellement bénigne, de durée limitée à 4 à 7 jours. L'incubation est très courte car c'est une infection purement locale : 1 à 2 jours, parfois moins de 24 heures.</w:t>
      </w:r>
    </w:p>
    <w:p w:rsidR="5E6D5A20" w:rsidRDefault="5E6D5A20" w14:noSpellErr="1" w14:paraId="6853F9BF" w14:textId="05C59FE2">
      <w:r w:rsidRPr="5E6D5A20" w:rsidR="5E6D5A20">
        <w:rPr>
          <w:rFonts w:ascii="Calibri" w:hAnsi="Calibri" w:eastAsia="Calibri" w:cs="Calibri"/>
          <w:sz w:val="22"/>
          <w:szCs w:val="22"/>
        </w:rPr>
        <w:t xml:space="preserve">Le début est très brusque (parfois remarqué par le malade à la minute près !) : frissons, hyperthermie instantanée à 39° C. La grippe est surtout caractérisée par des symptômes nerveux : céphalées intenses avec élancements paroxystiques, rachialgies associées à des courbatures généralisées, douleurs articulaires, asthénie La fièvre est élevée (40° C) mais cède rapidement en 3 jours. Une asthénie résiduelle persiste pendant 8 jours. </w:t>
      </w:r>
    </w:p>
    <w:p w:rsidR="5E6D5A20" w:rsidRDefault="5E6D5A20" w14:noSpellErr="1" w14:paraId="2B971215" w14:textId="606F91CB">
      <w:r w:rsidRPr="5E6D5A20" w:rsidR="5E6D5A20">
        <w:rPr>
          <w:rFonts w:ascii="Calibri" w:hAnsi="Calibri" w:eastAsia="Calibri" w:cs="Calibri"/>
          <w:sz w:val="22"/>
          <w:szCs w:val="22"/>
        </w:rPr>
        <w:t xml:space="preserve">Les signes respiratoires se limitent généralement à une toux sèche. </w:t>
      </w:r>
    </w:p>
    <w:p w:rsidR="5E6D5A20" w:rsidRDefault="5E6D5A20" w14:paraId="27049A03" w14:textId="5A79A658">
      <w:r w:rsidRPr="5A79A658" w:rsidR="5A79A658">
        <w:rPr>
          <w:rFonts w:ascii="Calibri" w:hAnsi="Calibri" w:eastAsia="Calibri" w:cs="Calibri"/>
          <w:sz w:val="22"/>
          <w:szCs w:val="22"/>
        </w:rPr>
        <w:t>La grippe grave ou grippe maligne est une pneumonie virale primitive foudroyante, entraînant une sidération des défenses organiques et humorales et souvent un décès en moins de 4 jours, à moins que le malade ne soit emporté par une crise d'oedème aigu du poumon : les alvéoles pulmonaires sont inondées par un oedème hémorragique diffus.</w:t>
      </w:r>
    </w:p>
    <w:p w:rsidR="5A79A658" w:rsidRDefault="5A79A658" w14:paraId="1E219D32" w14:textId="5094BB31">
      <w:r w:rsidRPr="5094BB31" w:rsidR="5094BB31">
        <w:rPr>
          <w:rFonts w:ascii="Calibri" w:hAnsi="Calibri" w:eastAsia="Calibri" w:cs="Calibri"/>
          <w:sz w:val="22"/>
          <w:szCs w:val="22"/>
        </w:rPr>
        <w:t xml:space="preserve">La grippe maligne est habituellement rare dans la majorité des épidémies (à l'exception de la pandémie de 1918-1919 où les formes foudroyantes, fréquentes, ont touché surtout les adultes jeunes). </w:t>
      </w:r>
    </w:p>
    <w:p w:rsidR="5094BB31" w:rsidRDefault="5094BB31" w14:paraId="1801D9B2" w14:textId="37D14781">
      <w:r w:rsidRPr="37D14781" w:rsidR="37D14781">
        <w:rPr>
          <w:rFonts w:ascii="Calibri" w:hAnsi="Calibri" w:eastAsia="Calibri" w:cs="Calibri"/>
          <w:sz w:val="22"/>
          <w:szCs w:val="22"/>
        </w:rPr>
        <w:t>La grippe compliquée d'une pneumonie de surinfection atteint essentiellement les personnes âgées ou des patients fragilisés.</w:t>
      </w:r>
    </w:p>
    <w:p w:rsidR="37D14781" w:rsidRDefault="37D14781" w14:noSpellErr="1" w14:paraId="4BC6F858" w14:textId="78F9CF7E">
      <w:r w:rsidRPr="37D14781" w:rsidR="37D14781">
        <w:rPr>
          <w:rFonts w:ascii="Calibri" w:hAnsi="Calibri" w:eastAsia="Calibri" w:cs="Calibri"/>
          <w:sz w:val="22"/>
          <w:szCs w:val="22"/>
        </w:rPr>
        <w:t>Deux autres complications, très rares, ont été associées à la grippe :</w:t>
      </w:r>
      <w:r w:rsidRPr="37D14781" w:rsidR="37D14781">
        <w:rPr>
          <w:rFonts w:ascii="Calibri" w:hAnsi="Calibri" w:eastAsia="Calibri" w:cs="Calibri"/>
          <w:sz w:val="22"/>
          <w:szCs w:val="22"/>
        </w:rPr>
        <w:t xml:space="preserve"> </w:t>
      </w:r>
    </w:p>
    <w:p w:rsidR="37D14781" w:rsidRDefault="37D14781" w14:paraId="03434995" w14:textId="7EF9557E">
      <w:r w:rsidRPr="37D14781" w:rsidR="37D14781">
        <w:rPr>
          <w:rFonts w:ascii="Calibri" w:hAnsi="Calibri" w:eastAsia="Calibri" w:cs="Calibri"/>
          <w:sz w:val="22"/>
          <w:szCs w:val="22"/>
        </w:rPr>
        <w:t>.</w:t>
      </w:r>
      <w:r w:rsidRPr="37D14781" w:rsidR="37D14781">
        <w:rPr>
          <w:rFonts w:ascii="Calibri" w:hAnsi="Calibri" w:eastAsia="Calibri" w:cs="Calibri"/>
          <w:b w:val="1"/>
          <w:bCs w:val="1"/>
          <w:sz w:val="22"/>
          <w:szCs w:val="22"/>
        </w:rPr>
        <w:t xml:space="preserve"> Le syndrome de Reye</w:t>
      </w:r>
      <w:r w:rsidRPr="37D14781" w:rsidR="37D14781">
        <w:rPr>
          <w:rFonts w:ascii="Calibri" w:hAnsi="Calibri" w:eastAsia="Calibri" w:cs="Calibri"/>
          <w:b w:val="1"/>
          <w:bCs w:val="1"/>
          <w:sz w:val="22"/>
          <w:szCs w:val="22"/>
        </w:rPr>
        <w:t xml:space="preserve"> </w:t>
      </w:r>
    </w:p>
    <w:p w:rsidR="37D14781" w:rsidRDefault="37D14781" w14:paraId="53C22DE6" w14:textId="7F21E100">
      <w:r w:rsidRPr="7F21E100" w:rsidR="7F21E100">
        <w:rPr>
          <w:rFonts w:ascii="Calibri" w:hAnsi="Calibri" w:eastAsia="Calibri" w:cs="Calibri"/>
          <w:sz w:val="22"/>
          <w:szCs w:val="22"/>
        </w:rPr>
        <w:t>C'est une encéphalite aiguë grave de l'enfant accompagnée d'une dégénérescence du foie. Le pronostic est redoutable puisque le taux de mortalité atteint plus de 50 % des cas.</w:t>
      </w:r>
    </w:p>
    <w:p w:rsidR="7F21E100" w:rsidRDefault="7F21E100" w14:paraId="67B4D814" w14:noSpellErr="1" w14:textId="1A5D1106">
      <w:r w:rsidRPr="1A5D1106" w:rsidR="1A5D1106">
        <w:rPr>
          <w:rFonts w:ascii="Calibri" w:hAnsi="Calibri" w:eastAsia="Calibri" w:cs="Calibri"/>
          <w:b w:val="1"/>
          <w:bCs w:val="1"/>
          <w:sz w:val="22"/>
          <w:szCs w:val="22"/>
        </w:rPr>
        <w:t>. Le syndrome de Guillain et Barré</w:t>
      </w:r>
    </w:p>
    <w:p w:rsidR="63B310A7" w:rsidRDefault="63B310A7" w14:paraId="2F06D8C0" w14:textId="02BF8E4D">
      <w:r w:rsidRPr="02BF8E4D" w:rsidR="02BF8E4D">
        <w:rPr>
          <w:rFonts w:ascii="Calibri" w:hAnsi="Calibri" w:eastAsia="Calibri" w:cs="Calibri"/>
          <w:sz w:val="22"/>
          <w:szCs w:val="22"/>
        </w:rPr>
        <w:t xml:space="preserve">C'est une polyradiculonévrite </w:t>
      </w:r>
      <w:r w:rsidRPr="02BF8E4D" w:rsidR="02BF8E4D">
        <w:rPr>
          <w:rFonts w:ascii="Calibri" w:hAnsi="Calibri" w:eastAsia="Calibri" w:cs="Calibri"/>
          <w:sz w:val="22"/>
          <w:szCs w:val="22"/>
        </w:rPr>
        <w:t>régressive, et rares sont les sequelles.</w:t>
      </w:r>
    </w:p>
    <w:p w:rsidR="02BF8E4D" w:rsidRDefault="02BF8E4D" w14:paraId="4FD4D9DB" w14:textId="3D6D783D">
      <w:r w:rsidRPr="02BF8E4D" w:rsidR="02BF8E4D">
        <w:rPr>
          <w:rFonts w:ascii="Calibri" w:hAnsi="Calibri" w:eastAsia="Calibri" w:cs="Calibri"/>
          <w:b w:val="1"/>
          <w:bCs w:val="1"/>
          <w:sz w:val="22"/>
          <w:szCs w:val="22"/>
        </w:rPr>
        <w:t>Physiopathologie</w:t>
      </w:r>
      <w:r w:rsidRPr="02BF8E4D" w:rsidR="02BF8E4D">
        <w:rPr>
          <w:rFonts w:ascii="Calibri" w:hAnsi="Calibri" w:eastAsia="Calibri" w:cs="Calibri"/>
          <w:sz w:val="22"/>
          <w:szCs w:val="22"/>
        </w:rPr>
        <w:t xml:space="preserve"> </w:t>
      </w:r>
    </w:p>
    <w:p w:rsidR="02BF8E4D" w:rsidRDefault="02BF8E4D" w14:paraId="598B7213" w14:textId="178D63DF">
      <w:r w:rsidRPr="02BF8E4D" w:rsidR="02BF8E4D">
        <w:rPr>
          <w:rFonts w:ascii="Calibri" w:hAnsi="Calibri" w:eastAsia="Calibri" w:cs="Calibri"/>
          <w:sz w:val="22"/>
          <w:szCs w:val="22"/>
        </w:rPr>
        <w:t>Le virus se multiplie dans l'épithélium cilié des muqueuses respiratoires depuis des fosses nasales jusqu'aux bronchioles : il altère l'épithélium cilié et déprime l'immunité</w:t>
      </w:r>
      <w:r w:rsidRPr="02BF8E4D" w:rsidR="02BF8E4D">
        <w:rPr>
          <w:rFonts w:ascii="Calibri" w:hAnsi="Calibri" w:eastAsia="Calibri" w:cs="Calibri"/>
          <w:sz w:val="22"/>
          <w:szCs w:val="22"/>
        </w:rPr>
        <w:t xml:space="preserve"> </w:t>
      </w:r>
    </w:p>
    <w:p w:rsidR="02BF8E4D" w:rsidRDefault="02BF8E4D" w14:paraId="1025D08F" w14:textId="44279522">
      <w:r w:rsidRPr="44279522" w:rsidR="44279522">
        <w:rPr>
          <w:rFonts w:ascii="Calibri" w:hAnsi="Calibri" w:eastAsia="Calibri" w:cs="Calibri"/>
          <w:sz w:val="22"/>
          <w:szCs w:val="22"/>
        </w:rPr>
        <w:t>Toutes ces actions liées à la présence du virus grippal favorisent la colonisation des voies respiratoires par les bactéries commensales qui sont à l'origine des complications pulmonaires.</w:t>
      </w:r>
      <w:r w:rsidRPr="44279522" w:rsidR="44279522">
        <w:rPr>
          <w:rFonts w:ascii="Calibri" w:hAnsi="Calibri" w:eastAsia="Calibri" w:cs="Calibri"/>
          <w:sz w:val="22"/>
          <w:szCs w:val="22"/>
        </w:rPr>
        <w:t xml:space="preserve"> </w:t>
      </w:r>
    </w:p>
    <w:p w:rsidR="44279522" w:rsidRDefault="44279522" w14:paraId="01718972" w14:textId="22028132">
      <w:r w:rsidRPr="44279522" w:rsidR="44279522">
        <w:rPr>
          <w:rFonts w:ascii="Calibri" w:hAnsi="Calibri" w:eastAsia="Calibri" w:cs="Calibri"/>
          <w:b w:val="1"/>
          <w:bCs w:val="1"/>
          <w:sz w:val="22"/>
          <w:szCs w:val="22"/>
        </w:rPr>
        <w:t>LE DIAGNOSTIC BIOLOGIQUE</w:t>
      </w:r>
      <w:r w:rsidRPr="44279522" w:rsidR="44279522">
        <w:rPr>
          <w:rFonts w:ascii="Calibri" w:hAnsi="Calibri" w:eastAsia="Calibri" w:cs="Calibri"/>
          <w:sz w:val="22"/>
          <w:szCs w:val="22"/>
        </w:rPr>
        <w:t xml:space="preserve"> </w:t>
      </w:r>
    </w:p>
    <w:p w:rsidR="44279522" w:rsidRDefault="44279522" w14:paraId="1C4DE74E" w14:textId="59763CEE">
      <w:r w:rsidRPr="44279522" w:rsidR="44279522">
        <w:rPr>
          <w:rFonts w:ascii="Calibri" w:hAnsi="Calibri" w:eastAsia="Calibri" w:cs="Calibri"/>
          <w:sz w:val="22"/>
          <w:szCs w:val="22"/>
        </w:rPr>
        <w:t>Dans la majorité des cas cliniques le diagnostic virologique de la grippe n'est guère utile. Toutefois on dispose maintenant de techniques rapides et peu coûteuses qui permettent de démontrer l'origine virale d'une infection respiratoire aiguë. Elles sont utilisées en milieu hospitalier, en pédiatrie notamment.</w:t>
      </w:r>
      <w:r w:rsidRPr="44279522" w:rsidR="44279522">
        <w:rPr>
          <w:rFonts w:ascii="Calibri" w:hAnsi="Calibri" w:eastAsia="Calibri" w:cs="Calibri"/>
          <w:sz w:val="22"/>
          <w:szCs w:val="22"/>
        </w:rPr>
        <w:t xml:space="preserve"> </w:t>
      </w:r>
    </w:p>
    <w:p w:rsidR="44279522" w:rsidRDefault="44279522" w14:paraId="7EC6961D" w14:textId="40BD6738">
      <w:r w:rsidRPr="40BD6738" w:rsidR="40BD6738">
        <w:rPr>
          <w:rFonts w:ascii="Calibri" w:hAnsi="Calibri" w:eastAsia="Calibri" w:cs="Calibri"/>
          <w:sz w:val="22"/>
          <w:szCs w:val="22"/>
        </w:rPr>
        <w:t>La surveillance épidémiologique de la grippe impose un diagnostic virologique plus complet avec typage du virus. Il est réalisé dans les laboratoires spécialisés.</w:t>
      </w:r>
      <w:r w:rsidRPr="40BD6738" w:rsidR="40BD6738">
        <w:rPr>
          <w:rFonts w:ascii="Calibri" w:hAnsi="Calibri" w:eastAsia="Calibri" w:cs="Calibri"/>
          <w:sz w:val="22"/>
          <w:szCs w:val="22"/>
        </w:rPr>
        <w:t xml:space="preserve"> </w:t>
      </w:r>
    </w:p>
    <w:p w:rsidR="40BD6738" w:rsidRDefault="40BD6738" w14:paraId="28BFA862" w14:textId="7C65B1F6">
      <w:r w:rsidRPr="40BD6738" w:rsidR="40BD6738">
        <w:rPr>
          <w:rFonts w:ascii="Calibri" w:hAnsi="Calibri" w:eastAsia="Calibri" w:cs="Calibri"/>
          <w:b w:val="1"/>
          <w:bCs w:val="1"/>
          <w:sz w:val="22"/>
          <w:szCs w:val="22"/>
          <w:u w:val="single"/>
        </w:rPr>
        <w:t>Méthodes directes</w:t>
      </w:r>
      <w:r w:rsidRPr="40BD6738" w:rsidR="40BD6738">
        <w:rPr>
          <w:rFonts w:ascii="Calibri" w:hAnsi="Calibri" w:eastAsia="Calibri" w:cs="Calibri"/>
          <w:sz w:val="22"/>
          <w:szCs w:val="22"/>
        </w:rPr>
        <w:t xml:space="preserve"> </w:t>
      </w:r>
    </w:p>
    <w:p w:rsidR="40BD6738" w:rsidP="40BD6738" w:rsidRDefault="40BD6738" w14:paraId="0B00A919" w14:textId="60E6C319">
      <w:pPr>
        <w:pStyle w:val="ListParagraph"/>
        <w:numPr>
          <w:ilvl w:val="0"/>
          <w:numId w:val="1"/>
        </w:numPr>
        <w:rPr/>
      </w:pPr>
      <w:r w:rsidRPr="40BD6738" w:rsidR="40BD6738">
        <w:rPr>
          <w:rFonts w:ascii="Calibri" w:hAnsi="Calibri" w:eastAsia="Calibri" w:cs="Calibri"/>
          <w:b w:val="1"/>
          <w:bCs w:val="1"/>
          <w:sz w:val="22"/>
          <w:szCs w:val="22"/>
        </w:rPr>
        <w:t>le prélèvement</w:t>
      </w:r>
    </w:p>
    <w:p w:rsidR="40BD6738" w:rsidP="40BD6738" w:rsidRDefault="40BD6738" w14:paraId="5F5BB0BE" w14:textId="67CACE27">
      <w:pPr>
        <w:numPr>
          <w:ilvl w:val="1"/>
          <w:numId w:val="1"/>
        </w:numPr>
        <w:rPr/>
      </w:pPr>
      <w:r w:rsidRPr="40BD6738" w:rsidR="40BD6738">
        <w:rPr>
          <w:rFonts w:ascii="Calibri" w:hAnsi="Calibri" w:eastAsia="Calibri" w:cs="Calibri"/>
          <w:sz w:val="22"/>
          <w:szCs w:val="22"/>
        </w:rPr>
        <w:t xml:space="preserve">Il doit être précoce, car le virus ne reste qu'un temps limité dans les voies respiratoires supérieures : les premières 48 heures sont les plus favorables et l'on isole rarement le virus après le quatrième jour. Il doit être amené rapidement au laboratoire (le virus est fragile) ou congelé à - 70°C </w:t>
      </w:r>
    </w:p>
    <w:p w:rsidR="40BD6738" w:rsidP="40BD6738" w:rsidRDefault="40BD6738" w14:paraId="5BA6E6F3" w14:textId="135B1D9A">
      <w:pPr>
        <w:numPr>
          <w:ilvl w:val="1"/>
          <w:numId w:val="1"/>
        </w:numPr>
        <w:rPr/>
      </w:pPr>
      <w:r w:rsidRPr="135B1D9A" w:rsidR="135B1D9A">
        <w:rPr>
          <w:rFonts w:ascii="Calibri" w:hAnsi="Calibri" w:eastAsia="Calibri" w:cs="Calibri"/>
          <w:sz w:val="22"/>
          <w:szCs w:val="22"/>
        </w:rPr>
        <w:t>On prélève les mucosités nasales postérieures à l'aide d'une petite sonde branchée sur un système d'aspiration.</w:t>
      </w:r>
    </w:p>
    <w:p w:rsidR="135B1D9A" w:rsidP="135B1D9A" w:rsidRDefault="135B1D9A" w14:noSpellErr="1" w14:paraId="071B7579" w14:textId="14FD92F5">
      <w:pPr>
        <w:pStyle w:val="ListParagraph"/>
        <w:numPr>
          <w:ilvl w:val="0"/>
          <w:numId w:val="1"/>
        </w:numPr>
        <w:rPr/>
      </w:pPr>
      <w:r w:rsidRPr="135B1D9A" w:rsidR="135B1D9A">
        <w:rPr>
          <w:rFonts w:ascii="Calibri" w:hAnsi="Calibri" w:eastAsia="Calibri" w:cs="Calibri"/>
          <w:b w:val="1"/>
          <w:bCs w:val="1"/>
          <w:sz w:val="22"/>
          <w:szCs w:val="22"/>
        </w:rPr>
        <w:t>l'isolement du virus</w:t>
      </w:r>
    </w:p>
    <w:p w:rsidR="135B1D9A" w:rsidP="135B1D9A" w:rsidRDefault="135B1D9A" w14:paraId="3015E5E6" w14:textId="60270758">
      <w:pPr>
        <w:numPr>
          <w:ilvl w:val="1"/>
          <w:numId w:val="1"/>
        </w:numPr>
        <w:rPr/>
      </w:pPr>
      <w:r w:rsidRPr="135B1D9A" w:rsidR="135B1D9A">
        <w:rPr>
          <w:rFonts w:ascii="Calibri" w:hAnsi="Calibri" w:eastAsia="Calibri" w:cs="Calibri"/>
          <w:sz w:val="22"/>
          <w:szCs w:val="22"/>
        </w:rPr>
        <w:t xml:space="preserve">par inoculation sur œuf de poule embryonné ou sur culture de cellules MDCK (Madin-Darby canine kidney). </w:t>
      </w:r>
    </w:p>
    <w:p w:rsidR="135B1D9A" w:rsidP="135B1D9A" w:rsidRDefault="135B1D9A" w14:paraId="5D391788" w14:textId="34DFAD97">
      <w:pPr>
        <w:numPr>
          <w:ilvl w:val="1"/>
          <w:numId w:val="1"/>
        </w:numPr>
        <w:rPr/>
      </w:pPr>
      <w:r w:rsidRPr="34DFAD97" w:rsidR="34DFAD97">
        <w:rPr>
          <w:rFonts w:ascii="Calibri" w:hAnsi="Calibri" w:eastAsia="Calibri" w:cs="Calibri"/>
          <w:sz w:val="22"/>
          <w:szCs w:val="22"/>
        </w:rPr>
        <w:t>La preuve du développement viral est apportée par la mise en évidence de l'hémagglutinine. L'effet cytopathogène est peu caractéristique.</w:t>
      </w:r>
    </w:p>
    <w:p w:rsidR="34DFAD97" w:rsidP="34DFAD97" w:rsidRDefault="34DFAD97" w14:paraId="372416D9" w14:textId="49011115">
      <w:pPr>
        <w:pStyle w:val="ListParagraph"/>
        <w:numPr>
          <w:ilvl w:val="0"/>
          <w:numId w:val="1"/>
        </w:numPr>
        <w:rPr/>
      </w:pPr>
      <w:r w:rsidRPr="34DFAD97" w:rsidR="34DFAD97">
        <w:rPr>
          <w:rFonts w:ascii="Calibri" w:hAnsi="Calibri" w:eastAsia="Calibri" w:cs="Calibri"/>
          <w:b w:val="1"/>
          <w:bCs w:val="1"/>
          <w:sz w:val="22"/>
          <w:szCs w:val="22"/>
        </w:rPr>
        <w:t>la détection directe des antigènes viraux</w:t>
      </w:r>
    </w:p>
    <w:p w:rsidR="34DFAD97" w:rsidRDefault="34DFAD97" w14:paraId="277F536B" w14:textId="70E39ECF">
      <w:r w:rsidRPr="34DFAD97" w:rsidR="34DFAD97">
        <w:rPr>
          <w:rFonts w:ascii="Calibri" w:hAnsi="Calibri" w:eastAsia="Calibri" w:cs="Calibri"/>
          <w:b w:val="1"/>
          <w:bCs w:val="1"/>
          <w:color w:val="000000" w:themeColor="text1" w:themeTint="FF" w:themeShade="FF"/>
          <w:sz w:val="22"/>
          <w:szCs w:val="22"/>
          <w:u w:val="single"/>
        </w:rPr>
        <w:t>Immunofluorescence directe</w:t>
      </w:r>
      <w:r w:rsidRPr="34DFAD97" w:rsidR="34DFAD97">
        <w:rPr>
          <w:rFonts w:ascii="Calibri" w:hAnsi="Calibri" w:eastAsia="Calibri" w:cs="Calibri"/>
          <w:color w:val="000000" w:themeColor="text1" w:themeTint="FF" w:themeShade="FF"/>
          <w:sz w:val="22"/>
          <w:szCs w:val="22"/>
        </w:rPr>
        <w:t xml:space="preserve"> : les sécrétions rhinopharyngées sont centrifugées. Le culot cellulaire est étalé sur lame, fixé et recouvert par un mélange d'anticorps monoclonaux anti-Influenza A, anti-Influenza B, anti-Parainfluenza 1, 2 et 3, anti-Adenovirus marqués à la fluorescéine qui se fixent sur les cellules infectées qui observées au microscope U-V apparaîtront fluorescentes.</w:t>
      </w:r>
    </w:p>
    <w:p w:rsidR="334E67BF" w:rsidRDefault="334E67BF" w14:paraId="799663C1" w14:textId="334E67BF">
      <w:r w:rsidRPr="334E67BF" w:rsidR="334E67BF">
        <w:rPr>
          <w:rFonts w:ascii="Calibri" w:hAnsi="Calibri" w:eastAsia="Calibri" w:cs="Calibri"/>
          <w:b w:val="1"/>
          <w:bCs w:val="1"/>
          <w:color w:val="000000" w:themeColor="text1" w:themeTint="FF" w:themeShade="FF"/>
          <w:sz w:val="22"/>
          <w:szCs w:val="22"/>
          <w:u w:val="single"/>
        </w:rPr>
        <w:t xml:space="preserve">Immunochromatographie </w:t>
      </w:r>
      <w:r w:rsidRPr="334E67BF" w:rsidR="334E67BF">
        <w:rPr>
          <w:rFonts w:ascii="Calibri" w:hAnsi="Calibri" w:eastAsia="Calibri" w:cs="Calibri"/>
          <w:color w:val="000000" w:themeColor="text1" w:themeTint="FF" w:themeShade="FF"/>
          <w:sz w:val="22"/>
          <w:szCs w:val="22"/>
        </w:rPr>
        <w:t xml:space="preserve">: des tests de diagnostic rapide permettent par cette technique de mettre en évidence sur bandelette en 20 mn les antigènes viraux des virus A et B </w:t>
      </w:r>
      <w:r>
        <w:br/>
      </w:r>
      <w:r w:rsidRPr="334E67BF" w:rsidR="334E67BF">
        <w:rPr>
          <w:rFonts w:ascii="Calibri" w:hAnsi="Calibri" w:eastAsia="Calibri" w:cs="Calibri"/>
          <w:b w:val="1"/>
          <w:bCs w:val="1"/>
          <w:sz w:val="22"/>
          <w:szCs w:val="22"/>
          <w:u w:val="single"/>
        </w:rPr>
        <w:t>Méthodes indirectes : le sérodiagnostic</w:t>
      </w:r>
      <w:r w:rsidRPr="334E67BF" w:rsidR="334E67BF">
        <w:rPr>
          <w:rFonts w:ascii="Calibri" w:hAnsi="Calibri" w:eastAsia="Calibri" w:cs="Calibri"/>
          <w:sz w:val="22"/>
          <w:szCs w:val="22"/>
        </w:rPr>
        <w:t xml:space="preserve"> </w:t>
      </w:r>
    </w:p>
    <w:p w:rsidR="334E67BF" w:rsidP="334E67BF" w:rsidRDefault="334E67BF" w14:paraId="432AAA43" w14:textId="156CCD4F">
      <w:pPr>
        <w:ind w:left="708"/>
      </w:pPr>
      <w:r w:rsidRPr="156CCD4F" w:rsidR="156CCD4F">
        <w:rPr>
          <w:rFonts w:ascii="Calibri" w:hAnsi="Calibri" w:eastAsia="Calibri" w:cs="Calibri"/>
          <w:color w:val="000000" w:themeColor="text1" w:themeTint="FF" w:themeShade="FF"/>
          <w:sz w:val="22"/>
          <w:szCs w:val="22"/>
        </w:rPr>
        <w:t xml:space="preserve">Il n'est pas utile au diagnostic rapide d’une grippe : c'est un diagnostic </w:t>
      </w:r>
      <w:r w:rsidRPr="156CCD4F" w:rsidR="156CCD4F">
        <w:rPr>
          <w:rFonts w:ascii="Calibri" w:hAnsi="Calibri" w:eastAsia="Calibri" w:cs="Calibri"/>
          <w:i w:val="1"/>
          <w:iCs w:val="1"/>
          <w:color w:val="000000" w:themeColor="text1" w:themeTint="FF" w:themeShade="FF"/>
          <w:sz w:val="22"/>
          <w:szCs w:val="22"/>
        </w:rPr>
        <w:t>a posteriori</w:t>
      </w:r>
      <w:r w:rsidRPr="156CCD4F" w:rsidR="156CCD4F">
        <w:rPr>
          <w:rFonts w:ascii="Calibri" w:hAnsi="Calibri" w:eastAsia="Calibri" w:cs="Calibri"/>
          <w:color w:val="000000" w:themeColor="text1" w:themeTint="FF" w:themeShade="FF"/>
          <w:sz w:val="22"/>
          <w:szCs w:val="22"/>
        </w:rPr>
        <w:t xml:space="preserve"> puisqu'il repose sur la mise en évidence de l'élévation du taux des anticorps entre un sérum précoce (4 à 7 jours après le début des symptômes et sérum tardif prélevé 15 jours plus tard). La paire de sérums doit être analysée en même temps</w:t>
      </w:r>
      <w:r w:rsidRPr="156CCD4F" w:rsidR="156CCD4F">
        <w:rPr>
          <w:rFonts w:ascii="Calibri" w:hAnsi="Calibri" w:eastAsia="Calibri" w:cs="Calibri"/>
          <w:sz w:val="22"/>
          <w:szCs w:val="22"/>
        </w:rPr>
        <w:t>.</w:t>
      </w:r>
    </w:p>
    <w:p w:rsidR="156CCD4F" w:rsidP="156CCD4F" w:rsidRDefault="156CCD4F" w14:paraId="2E9EAD27" w14:textId="37D2F152">
      <w:pPr>
        <w:pStyle w:val="ListParagraph"/>
        <w:numPr>
          <w:ilvl w:val="0"/>
          <w:numId w:val="1"/>
        </w:numPr>
        <w:rPr/>
      </w:pPr>
      <w:r w:rsidRPr="156CCD4F" w:rsidR="156CCD4F">
        <w:rPr>
          <w:rFonts w:ascii="Calibri" w:hAnsi="Calibri" w:eastAsia="Calibri" w:cs="Calibri"/>
          <w:b w:val="1"/>
          <w:bCs w:val="1"/>
          <w:sz w:val="22"/>
          <w:szCs w:val="22"/>
        </w:rPr>
        <w:t xml:space="preserve">La réaction de fixation du complément </w:t>
      </w:r>
      <w:r w:rsidRPr="156CCD4F" w:rsidR="156CCD4F">
        <w:rPr>
          <w:rFonts w:ascii="Calibri" w:hAnsi="Calibri" w:eastAsia="Calibri" w:cs="Calibri"/>
          <w:sz w:val="22"/>
          <w:szCs w:val="22"/>
        </w:rPr>
        <w:t>(on utilise l'antigène NP et on révèle ainsi les anticorps de genre A ou B)</w:t>
      </w:r>
    </w:p>
    <w:p w:rsidR="156CCD4F" w:rsidP="156CCD4F" w:rsidRDefault="156CCD4F" w14:paraId="6755A4A4" w14:textId="3D3C871D">
      <w:pPr>
        <w:pStyle w:val="ListParagraph"/>
        <w:numPr>
          <w:ilvl w:val="0"/>
          <w:numId w:val="1"/>
        </w:numPr>
        <w:rPr/>
      </w:pPr>
      <w:r w:rsidRPr="156CCD4F" w:rsidR="156CCD4F">
        <w:rPr>
          <w:rFonts w:ascii="Calibri" w:hAnsi="Calibri" w:eastAsia="Calibri" w:cs="Calibri"/>
          <w:b w:val="1"/>
          <w:bCs w:val="1"/>
          <w:sz w:val="22"/>
          <w:szCs w:val="22"/>
        </w:rPr>
        <w:t xml:space="preserve">La réaction d'inhibition de l'hémagglutination </w:t>
      </w:r>
      <w:r w:rsidRPr="156CCD4F" w:rsidR="156CCD4F">
        <w:rPr>
          <w:rFonts w:ascii="Calibri" w:hAnsi="Calibri" w:eastAsia="Calibri" w:cs="Calibri"/>
          <w:sz w:val="22"/>
          <w:szCs w:val="22"/>
        </w:rPr>
        <w:t>avec la souche virale en circulation comme antigène.</w:t>
      </w:r>
    </w:p>
    <w:p w:rsidR="156CCD4F" w:rsidP="156CCD4F" w:rsidRDefault="156CCD4F" w14:paraId="7ACF7530" w14:textId="7B5B3149">
      <w:pPr>
        <w:pStyle w:val="ListParagraph"/>
        <w:numPr>
          <w:ilvl w:val="0"/>
          <w:numId w:val="1"/>
        </w:numPr>
        <w:rPr/>
      </w:pPr>
      <w:r w:rsidRPr="7B5B3149" w:rsidR="7B5B3149">
        <w:rPr>
          <w:rFonts w:ascii="Calibri" w:hAnsi="Calibri" w:eastAsia="Calibri" w:cs="Calibri"/>
          <w:b w:val="1"/>
          <w:bCs w:val="1"/>
          <w:sz w:val="22"/>
          <w:szCs w:val="22"/>
        </w:rPr>
        <w:t>Une réaction immunoenzymatique (E.L.I.S.A)</w:t>
      </w:r>
    </w:p>
    <w:p w:rsidR="7B5B3149" w:rsidRDefault="7B5B3149" w14:noSpellErr="1" w14:paraId="624E5AD9" w14:textId="3E65D76D">
      <w:r w:rsidRPr="7B5B3149" w:rsidR="7B5B3149">
        <w:rPr>
          <w:rFonts w:ascii="Calibri" w:hAnsi="Calibri" w:eastAsia="Calibri" w:cs="Calibri"/>
          <w:b w:val="1"/>
          <w:bCs w:val="1"/>
          <w:sz w:val="22"/>
          <w:szCs w:val="22"/>
        </w:rPr>
        <w:t>LE VACCIN</w:t>
      </w:r>
    </w:p>
    <w:p w:rsidR="7B5B3149" w:rsidRDefault="7B5B3149" w14:paraId="0A9C24FA" w14:textId="2E5E657E">
      <w:r w:rsidRPr="7B5B3149" w:rsidR="7B5B3149">
        <w:rPr>
          <w:rFonts w:ascii="Calibri" w:hAnsi="Calibri" w:eastAsia="Calibri" w:cs="Calibri"/>
          <w:b w:val="1"/>
          <w:bCs w:val="1"/>
          <w:sz w:val="22"/>
          <w:szCs w:val="22"/>
        </w:rPr>
        <w:t>indications</w:t>
      </w:r>
      <w:r w:rsidRPr="7B5B3149" w:rsidR="7B5B3149">
        <w:rPr>
          <w:rFonts w:ascii="Calibri" w:hAnsi="Calibri" w:eastAsia="Calibri" w:cs="Calibri"/>
          <w:sz w:val="22"/>
          <w:szCs w:val="22"/>
        </w:rPr>
        <w:t xml:space="preserve"> </w:t>
      </w:r>
    </w:p>
    <w:p w:rsidR="7B5B3149" w:rsidP="7B5B3149" w:rsidRDefault="7B5B3149" w14:paraId="2A870CF9" w14:textId="41CD8167">
      <w:pPr>
        <w:ind w:left="708"/>
      </w:pPr>
      <w:r w:rsidRPr="41CD8167" w:rsidR="41CD8167">
        <w:rPr>
          <w:rFonts w:ascii="Calibri" w:hAnsi="Calibri" w:eastAsia="Calibri" w:cs="Calibri"/>
          <w:sz w:val="22"/>
          <w:szCs w:val="22"/>
        </w:rPr>
        <w:t xml:space="preserve">- les sujets atteints de cardiopathies, de broncho-pneumopathies chroniques, de néphropathie ou de diabète. </w:t>
      </w:r>
      <w:r>
        <w:br/>
      </w:r>
      <w:r w:rsidRPr="41CD8167" w:rsidR="41CD8167">
        <w:rPr>
          <w:rFonts w:ascii="Calibri" w:hAnsi="Calibri" w:eastAsia="Calibri" w:cs="Calibri"/>
          <w:sz w:val="22"/>
          <w:szCs w:val="22"/>
        </w:rPr>
        <w:t xml:space="preserve">- les femmes enceintes. </w:t>
      </w:r>
      <w:r>
        <w:br/>
      </w:r>
      <w:r w:rsidRPr="41CD8167" w:rsidR="41CD8167">
        <w:rPr>
          <w:rFonts w:ascii="Calibri" w:hAnsi="Calibri" w:eastAsia="Calibri" w:cs="Calibri"/>
          <w:sz w:val="22"/>
          <w:szCs w:val="22"/>
        </w:rPr>
        <w:t xml:space="preserve">- les personnes âgées de plus de 65 ans. </w:t>
      </w:r>
      <w:r>
        <w:br/>
      </w:r>
      <w:r w:rsidRPr="41CD8167" w:rsidR="41CD8167">
        <w:rPr>
          <w:rFonts w:ascii="Calibri" w:hAnsi="Calibri" w:eastAsia="Calibri" w:cs="Calibri"/>
          <w:sz w:val="22"/>
          <w:szCs w:val="22"/>
        </w:rPr>
        <w:t>- les "VIP" (Very Important Personages).</w:t>
      </w:r>
    </w:p>
    <w:p w:rsidR="41CD8167" w:rsidRDefault="41CD8167" w14:paraId="388E4588" w14:textId="12DC345A">
      <w:r w:rsidRPr="41CD8167" w:rsidR="41CD8167">
        <w:rPr>
          <w:rFonts w:ascii="Calibri" w:hAnsi="Calibri" w:eastAsia="Calibri" w:cs="Calibri"/>
          <w:b w:val="1"/>
          <w:bCs w:val="1"/>
          <w:sz w:val="22"/>
          <w:szCs w:val="22"/>
        </w:rPr>
        <w:t>efficacité du vaccin</w:t>
      </w:r>
      <w:r w:rsidRPr="41CD8167" w:rsidR="41CD8167">
        <w:rPr>
          <w:rFonts w:ascii="Calibri" w:hAnsi="Calibri" w:eastAsia="Calibri" w:cs="Calibri"/>
          <w:sz w:val="22"/>
          <w:szCs w:val="22"/>
        </w:rPr>
        <w:t xml:space="preserve"> </w:t>
      </w:r>
    </w:p>
    <w:p w:rsidR="41CD8167" w:rsidP="41CD8167" w:rsidRDefault="41CD8167" w14:paraId="5A321E3E" w14:textId="169F9EAC">
      <w:pPr>
        <w:ind w:left="708"/>
      </w:pPr>
      <w:r w:rsidRPr="41CD8167" w:rsidR="41CD8167">
        <w:rPr>
          <w:rFonts w:ascii="Calibri" w:hAnsi="Calibri" w:eastAsia="Calibri" w:cs="Calibri"/>
          <w:sz w:val="22"/>
          <w:szCs w:val="22"/>
        </w:rPr>
        <w:t>La vaccination confère une protection contre la maladie dans 70 à 80 % des cas. L'immunité apparaît en deux à trois semaines et persiste 5 à 6 mois. Elle réduit très significativement la mortalité chez les personnes à risque mais ne contrôle pas de façon tout à fait satisfaisante les épidémies.</w:t>
      </w:r>
      <w:r w:rsidRPr="41CD8167" w:rsidR="41CD8167">
        <w:rPr>
          <w:rFonts w:ascii="Calibri" w:hAnsi="Calibri" w:eastAsia="Calibri" w:cs="Calibri"/>
          <w:sz w:val="22"/>
          <w:szCs w:val="22"/>
        </w:rPr>
        <w:t xml:space="preserve"> </w:t>
      </w:r>
    </w:p>
    <w:p w:rsidR="41CD8167" w:rsidRDefault="41CD8167" w14:paraId="62B697F7" w14:textId="100BA6CC">
      <w:r w:rsidRPr="100BA6CC" w:rsidR="100BA6CC">
        <w:rPr>
          <w:rFonts w:ascii="Calibri" w:hAnsi="Calibri" w:eastAsia="Calibri" w:cs="Calibri"/>
          <w:sz w:val="22"/>
          <w:szCs w:val="22"/>
        </w:rPr>
        <w:t xml:space="preserve">Il faut répéter la vaccination chaque année, d'une part car la durée de l'immunité est courte et d'autre part parce que la composition du vaccin est modifiée tous les ans. En effet, chaque année, les modifications antigéniques des virus conduisent à changer la composition du vaccin. Le réajustement ne fait que </w:t>
      </w:r>
      <w:r w:rsidRPr="100BA6CC" w:rsidR="100BA6CC">
        <w:rPr>
          <w:rFonts w:ascii="Calibri" w:hAnsi="Calibri" w:eastAsia="Calibri" w:cs="Calibri"/>
          <w:sz w:val="22"/>
          <w:szCs w:val="22"/>
          <w:u w:val="single"/>
        </w:rPr>
        <w:t>suivre</w:t>
      </w:r>
      <w:r w:rsidRPr="100BA6CC" w:rsidR="100BA6CC">
        <w:rPr>
          <w:rFonts w:ascii="Calibri" w:hAnsi="Calibri" w:eastAsia="Calibri" w:cs="Calibri"/>
          <w:sz w:val="22"/>
          <w:szCs w:val="22"/>
        </w:rPr>
        <w:t xml:space="preserve"> </w:t>
      </w:r>
      <w:r w:rsidRPr="100BA6CC" w:rsidR="100BA6CC">
        <w:rPr>
          <w:rFonts w:ascii="Calibri" w:hAnsi="Calibri" w:eastAsia="Calibri" w:cs="Calibri"/>
          <w:sz w:val="22"/>
          <w:szCs w:val="22"/>
        </w:rPr>
        <w:t>-</w:t>
      </w:r>
      <w:r w:rsidRPr="100BA6CC" w:rsidR="100BA6CC">
        <w:rPr>
          <w:rFonts w:ascii="Calibri" w:hAnsi="Calibri" w:eastAsia="Calibri" w:cs="Calibri"/>
          <w:sz w:val="22"/>
          <w:szCs w:val="22"/>
        </w:rPr>
        <w:t xml:space="preserve"> et non précéder </w:t>
      </w:r>
      <w:r w:rsidRPr="100BA6CC" w:rsidR="100BA6CC">
        <w:rPr>
          <w:rFonts w:ascii="Calibri" w:hAnsi="Calibri" w:eastAsia="Calibri" w:cs="Calibri"/>
          <w:sz w:val="22"/>
          <w:szCs w:val="22"/>
        </w:rPr>
        <w:t>-</w:t>
      </w:r>
      <w:r w:rsidRPr="100BA6CC" w:rsidR="100BA6CC">
        <w:rPr>
          <w:rFonts w:ascii="Calibri" w:hAnsi="Calibri" w:eastAsia="Calibri" w:cs="Calibri"/>
          <w:sz w:val="22"/>
          <w:szCs w:val="22"/>
        </w:rPr>
        <w:t xml:space="preserve"> les glissements et les cassures antigéniques et à l'occasion d'une cassure antigénique, le délai nécessaire à la préparation d'un nouveau vaccin risque de ne pas pouvoir empêcher une pandémie.</w:t>
      </w:r>
    </w:p>
    <w:p w:rsidR="100BA6CC" w:rsidRDefault="100BA6CC" w14:paraId="4B54003B" w14:textId="106AA849">
      <w:r w:rsidRPr="100BA6CC" w:rsidR="100BA6CC">
        <w:rPr>
          <w:rFonts w:ascii="Calibri" w:hAnsi="Calibri" w:eastAsia="Calibri" w:cs="Calibri"/>
          <w:b w:val="1"/>
          <w:bCs w:val="1"/>
          <w:sz w:val="22"/>
          <w:szCs w:val="22"/>
        </w:rPr>
        <w:t>les vaccins du futur</w:t>
      </w:r>
      <w:r w:rsidRPr="100BA6CC" w:rsidR="100BA6CC">
        <w:rPr>
          <w:rFonts w:ascii="Calibri" w:hAnsi="Calibri" w:eastAsia="Calibri" w:cs="Calibri"/>
          <w:sz w:val="22"/>
          <w:szCs w:val="22"/>
        </w:rPr>
        <w:t xml:space="preserve"> </w:t>
      </w:r>
      <w:r w:rsidRPr="100BA6CC" w:rsidR="100BA6CC">
        <w:rPr>
          <w:rFonts w:ascii="Calibri" w:hAnsi="Calibri" w:eastAsia="Calibri" w:cs="Calibri"/>
          <w:sz w:val="22"/>
          <w:szCs w:val="22"/>
        </w:rPr>
        <w:t>L'injection SC ou IM suscite principalement l'apparition d'anticorps IgG. L'infection étant purement locale, ce sont surtout les IgA sécrétoires qui ont un rôle protecteur.</w:t>
      </w:r>
      <w:r w:rsidRPr="100BA6CC" w:rsidR="100BA6CC">
        <w:rPr>
          <w:rFonts w:ascii="Calibri" w:hAnsi="Calibri" w:eastAsia="Calibri" w:cs="Calibri"/>
          <w:sz w:val="22"/>
          <w:szCs w:val="22"/>
        </w:rPr>
        <w:t xml:space="preserve"> </w:t>
      </w:r>
    </w:p>
    <w:p w:rsidR="100BA6CC" w:rsidRDefault="100BA6CC" w14:paraId="69833E0C" w14:textId="68BF76FF">
      <w:r w:rsidRPr="100BA6CC" w:rsidR="100BA6CC">
        <w:rPr>
          <w:rFonts w:ascii="Calibri" w:hAnsi="Calibri" w:eastAsia="Calibri" w:cs="Calibri"/>
          <w:sz w:val="22"/>
          <w:szCs w:val="22"/>
        </w:rPr>
        <w:t>Divers vaccins vivants atténués pouvant être administrés par voie nasale sont à l'étude depuis de nombreuses années. On espère obtenir une immunité locale à la porte d'entrée du virus, ainsi qu'une immunité humorale. Il s'agit de virus grippaux mutants sélectionnés pour leur faible pouvoir pathogène. Ces vaccins locaux font apparaître des taux d'IgA sécrétoires satisfaisants mais sont d'une préparation difficile.</w:t>
      </w:r>
      <w:r w:rsidRPr="100BA6CC" w:rsidR="100BA6CC">
        <w:rPr>
          <w:rFonts w:ascii="Calibri" w:hAnsi="Calibri" w:eastAsia="Calibri" w:cs="Calibri"/>
          <w:sz w:val="22"/>
          <w:szCs w:val="22"/>
        </w:rPr>
        <w:t xml:space="preserve"> </w:t>
      </w:r>
    </w:p>
    <w:p w:rsidR="100BA6CC" w:rsidRDefault="100BA6CC" w14:paraId="79379CFA" w14:textId="5EC6EA5E">
      <w:r w:rsidRPr="5EC6EA5E" w:rsidR="5EC6EA5E">
        <w:rPr>
          <w:rFonts w:ascii="Calibri" w:hAnsi="Calibri" w:eastAsia="Calibri" w:cs="Calibri"/>
          <w:sz w:val="22"/>
          <w:szCs w:val="22"/>
        </w:rPr>
        <w:t>Les vaccins ADN dont le principe de ces vaccins a été découvert fortuitement en 1993 : l'injection d'ADN nu dans le tissu musculaire de la souris suffit pour que les gènes injectés puissent s'exprimer.</w:t>
      </w:r>
      <w:r w:rsidRPr="5EC6EA5E" w:rsidR="5EC6EA5E">
        <w:rPr>
          <w:rFonts w:ascii="Calibri" w:hAnsi="Calibri" w:eastAsia="Calibri" w:cs="Calibri"/>
          <w:sz w:val="22"/>
          <w:szCs w:val="22"/>
        </w:rPr>
        <w:t xml:space="preserve"> </w:t>
      </w:r>
    </w:p>
    <w:p w:rsidR="5EC6EA5E" w:rsidRDefault="5EC6EA5E" w14:noSpellErr="1" w14:paraId="49830C20" w14:textId="48043409">
      <w:r w:rsidRPr="5EC6EA5E" w:rsidR="5EC6EA5E">
        <w:rPr>
          <w:rFonts w:ascii="Calibri" w:hAnsi="Calibri" w:eastAsia="Calibri" w:cs="Calibri"/>
          <w:sz w:val="22"/>
          <w:szCs w:val="22"/>
        </w:rPr>
        <w:t>Le développement de ces vaccins exige encore des recherches supplémentaires pour s'assurer de l'innocuité du produit injecté (intégration au génome ? pouvoir oncogène ? pouvoir tératogène ?)</w:t>
      </w:r>
    </w:p>
    <w:p w:rsidR="5EC6EA5E" w:rsidRDefault="5EC6EA5E" w14:noSpellErr="1" w14:paraId="5182F9E9" w14:textId="6C004E7F">
      <w:r w:rsidRPr="5EC6EA5E" w:rsidR="5EC6EA5E">
        <w:rPr>
          <w:rFonts w:ascii="Calibri" w:hAnsi="Calibri" w:eastAsia="Calibri" w:cs="Calibri"/>
          <w:b w:val="1"/>
          <w:bCs w:val="1"/>
          <w:color w:val="000000" w:themeColor="text1" w:themeTint="FF" w:themeShade="FF"/>
          <w:sz w:val="22"/>
          <w:szCs w:val="22"/>
        </w:rPr>
        <w:t>LA CHIMIOPROPHYLAXIE ET LE TRAITEMENT PAR LES ANTIVIRAUX</w:t>
      </w:r>
    </w:p>
    <w:p w:rsidR="5EC6EA5E" w:rsidRDefault="5EC6EA5E" w14:paraId="3F07D505" w14:noSpellErr="1" w14:textId="664F942E">
      <w:r w:rsidRPr="664F942E" w:rsidR="664F942E">
        <w:rPr>
          <w:rFonts w:ascii="Calibri" w:hAnsi="Calibri" w:eastAsia="Calibri" w:cs="Calibri"/>
          <w:color w:val="000000" w:themeColor="text1" w:themeTint="FF" w:themeShade="FF"/>
          <w:sz w:val="22"/>
          <w:szCs w:val="22"/>
        </w:rPr>
        <w:t>Plusieurs antiviraux adaptés au virus de la grippe ont été développés.</w:t>
      </w:r>
    </w:p>
    <w:p w:rsidR="664F942E" w:rsidRDefault="664F942E" w14:paraId="35C70153" w14:textId="48B04DCA">
      <w:r w:rsidRPr="664F942E" w:rsidR="664F942E">
        <w:rPr>
          <w:rFonts w:ascii="Calibri" w:hAnsi="Calibri" w:eastAsia="Calibri" w:cs="Calibri"/>
          <w:b w:val="1"/>
          <w:bCs w:val="1"/>
          <w:color w:val="000000" w:themeColor="text1" w:themeTint="FF" w:themeShade="FF"/>
          <w:sz w:val="22"/>
          <w:szCs w:val="22"/>
          <w:u w:val="single"/>
        </w:rPr>
        <w:t>L’Amantadine</w:t>
      </w:r>
      <w:r w:rsidRPr="664F942E" w:rsidR="664F942E">
        <w:rPr>
          <w:rFonts w:ascii="Calibri" w:hAnsi="Calibri" w:eastAsia="Calibri" w:cs="Calibri"/>
          <w:b w:val="1"/>
          <w:bCs w:val="1"/>
          <w:color w:val="000000" w:themeColor="text1" w:themeTint="FF" w:themeShade="FF"/>
          <w:sz w:val="22"/>
          <w:szCs w:val="22"/>
        </w:rPr>
        <w:t xml:space="preserve">  </w:t>
      </w:r>
      <w:r w:rsidRPr="664F942E" w:rsidR="664F942E">
        <w:rPr>
          <w:rFonts w:ascii="Calibri" w:hAnsi="Calibri" w:eastAsia="Calibri" w:cs="Calibri"/>
          <w:color w:val="000000" w:themeColor="text1" w:themeTint="FF" w:themeShade="FF"/>
          <w:sz w:val="22"/>
          <w:szCs w:val="22"/>
        </w:rPr>
        <w:t>(Mantadix©)</w:t>
      </w:r>
    </w:p>
    <w:p w:rsidR="664F942E" w:rsidRDefault="664F942E" w14:noSpellErr="1" w14:paraId="6A6451F9" w14:textId="298B0FB1">
      <w:r w:rsidRPr="664F942E" w:rsidR="664F942E">
        <w:rPr>
          <w:rFonts w:ascii="Calibri" w:hAnsi="Calibri" w:eastAsia="Calibri" w:cs="Calibri"/>
          <w:color w:val="000000" w:themeColor="text1" w:themeTint="FF" w:themeShade="FF"/>
          <w:sz w:val="22"/>
          <w:szCs w:val="22"/>
        </w:rPr>
        <w:t xml:space="preserve">Développée depuis de nombreuses années comme antiparkinsonien (1969), </w:t>
      </w:r>
      <w:r w:rsidRPr="664F942E" w:rsidR="664F942E">
        <w:rPr>
          <w:rFonts w:ascii="Calibri" w:hAnsi="Calibri" w:eastAsia="Calibri" w:cs="Calibri"/>
          <w:b w:val="1"/>
          <w:bCs w:val="1"/>
          <w:i w:val="1"/>
          <w:iCs w:val="1"/>
          <w:color w:val="000000" w:themeColor="text1" w:themeTint="FF" w:themeShade="FF"/>
          <w:sz w:val="22"/>
          <w:szCs w:val="22"/>
        </w:rPr>
        <w:t>elle n’agit que sur le type A</w:t>
      </w:r>
      <w:r w:rsidRPr="664F942E" w:rsidR="664F942E">
        <w:rPr>
          <w:rFonts w:ascii="Calibri" w:hAnsi="Calibri" w:eastAsia="Calibri" w:cs="Calibri"/>
          <w:color w:val="000000" w:themeColor="text1" w:themeTint="FF" w:themeShade="FF"/>
          <w:sz w:val="22"/>
          <w:szCs w:val="22"/>
        </w:rPr>
        <w:t>, au niveau de la protéine M2 , inhibant ainsi l’action de cette pompe à protons.</w:t>
      </w:r>
    </w:p>
    <w:p w:rsidR="664F942E" w:rsidRDefault="664F942E" w14:paraId="13B4DA28" w14:textId="5E1AC58A">
      <w:r w:rsidRPr="664F942E" w:rsidR="664F942E">
        <w:rPr>
          <w:rFonts w:ascii="Calibri" w:hAnsi="Calibri" w:eastAsia="Calibri" w:cs="Calibri"/>
          <w:color w:val="000000" w:themeColor="text1" w:themeTint="FF" w:themeShade="FF"/>
          <w:sz w:val="22"/>
          <w:szCs w:val="22"/>
        </w:rPr>
        <w:t>Rappel : la protéine M2 est constituée de 4 molécules identiques qui forment un canal à ions . Après la fusion entre la bicouche lipidique virale et la membrane endosomale ,l’acidification de l’intérieur de la particule virale grâce à la pompe à protons permet la déstabilisation de la protéine M1 et la libération des ribonucléoprotéines dans le cytoplasme.</w:t>
      </w:r>
    </w:p>
    <w:p w:rsidR="3534E33E" w:rsidRDefault="3534E33E" w14:paraId="2BE32947" w14:textId="7B182E7B">
      <w:r w:rsidRPr="7B182E7B" w:rsidR="7B182E7B">
        <w:rPr>
          <w:rFonts w:ascii="Calibri" w:hAnsi="Calibri" w:eastAsia="Calibri" w:cs="Calibri"/>
          <w:color w:val="000000" w:themeColor="text1" w:themeTint="FF" w:themeShade="FF"/>
          <w:sz w:val="22"/>
          <w:szCs w:val="22"/>
        </w:rPr>
        <w:t>L’Amantadine peut être utilisée préventivement avec d’excellents résultats, mais son action est limitée à la période de traitement et ne se prolonge pas au-delà de quelques heures après la dernière prise.</w:t>
      </w:r>
      <w:r w:rsidRPr="7B182E7B" w:rsidR="7B182E7B">
        <w:rPr>
          <w:rFonts w:ascii="Calibri" w:hAnsi="Calibri" w:eastAsia="Calibri" w:cs="Calibri"/>
          <w:color w:val="000000" w:themeColor="text1" w:themeTint="FF" w:themeShade="FF"/>
          <w:sz w:val="22"/>
          <w:szCs w:val="22"/>
        </w:rPr>
        <w:t>La principale indication est la prophylaxie chez les personnes à risque élevé en période d’épidémie lorsque le vaccin n’est pas disponible.</w:t>
      </w:r>
    </w:p>
    <w:p w:rsidR="7B182E7B" w:rsidRDefault="7B182E7B" w14:paraId="388C97F8" w14:textId="70EF5E22">
      <w:r w:rsidRPr="7B182E7B" w:rsidR="7B182E7B">
        <w:rPr>
          <w:rFonts w:ascii="Calibri" w:hAnsi="Calibri" w:eastAsia="Calibri" w:cs="Calibri"/>
          <w:b w:val="1"/>
          <w:bCs w:val="1"/>
          <w:color w:val="000000" w:themeColor="text1" w:themeTint="FF" w:themeShade="FF"/>
          <w:sz w:val="22"/>
          <w:szCs w:val="22"/>
          <w:u w:val="single"/>
        </w:rPr>
        <w:t>La Rimantadine</w:t>
      </w:r>
      <w:r w:rsidRPr="7B182E7B" w:rsidR="7B182E7B">
        <w:rPr>
          <w:rFonts w:ascii="Calibri" w:hAnsi="Calibri" w:eastAsia="Calibri" w:cs="Calibri"/>
          <w:b w:val="1"/>
          <w:bCs w:val="1"/>
          <w:color w:val="000000" w:themeColor="text1" w:themeTint="FF" w:themeShade="FF"/>
          <w:sz w:val="22"/>
          <w:szCs w:val="22"/>
        </w:rPr>
        <w:t xml:space="preserve"> </w:t>
      </w:r>
      <w:r w:rsidRPr="7B182E7B" w:rsidR="7B182E7B">
        <w:rPr>
          <w:rFonts w:ascii="Calibri" w:hAnsi="Calibri" w:eastAsia="Calibri" w:cs="Calibri"/>
          <w:color w:val="000000" w:themeColor="text1" w:themeTint="FF" w:themeShade="FF"/>
          <w:sz w:val="22"/>
          <w:szCs w:val="22"/>
        </w:rPr>
        <w:t>(Roflual©)</w:t>
      </w:r>
    </w:p>
    <w:p w:rsidR="7B182E7B" w:rsidRDefault="7B182E7B" w14:paraId="00D4048C" w14:textId="473242EB">
      <w:r w:rsidRPr="7B182E7B" w:rsidR="7B182E7B">
        <w:rPr>
          <w:rFonts w:ascii="Calibri" w:hAnsi="Calibri" w:eastAsia="Calibri" w:cs="Calibri"/>
          <w:color w:val="000000" w:themeColor="text1" w:themeTint="FF" w:themeShade="FF"/>
          <w:sz w:val="22"/>
          <w:szCs w:val="22"/>
        </w:rPr>
        <w:t xml:space="preserve">La molécule dérive d'un antiparkinsonien (l'amantadine). </w:t>
      </w:r>
    </w:p>
    <w:p w:rsidR="7B182E7B" w:rsidRDefault="7B182E7B" w14:paraId="59507A40" w14:textId="5E15ACAB">
      <w:r w:rsidRPr="7B182E7B" w:rsidR="7B182E7B">
        <w:rPr>
          <w:rFonts w:ascii="Calibri" w:hAnsi="Calibri" w:eastAsia="Calibri" w:cs="Calibri"/>
          <w:color w:val="000000" w:themeColor="text1" w:themeTint="FF" w:themeShade="FF"/>
          <w:sz w:val="22"/>
          <w:szCs w:val="22"/>
        </w:rPr>
        <w:t>(</w:t>
      </w:r>
      <w:r w:rsidRPr="7B182E7B" w:rsidR="7B182E7B">
        <w:rPr>
          <w:rFonts w:ascii="Calibri" w:hAnsi="Calibri" w:eastAsia="Calibri" w:cs="Calibri"/>
          <w:color w:val="000000" w:themeColor="text1" w:themeTint="FF" w:themeShade="FF"/>
          <w:sz w:val="22"/>
          <w:szCs w:val="22"/>
        </w:rPr>
        <w:t>il a été constaté au cours d'une épidémie de grippe que, dans certaines maisons de retraite, les personnes soumises à un traitement de la maladie de Parkinson par l'amantadine échappaient à la grippe)</w:t>
      </w:r>
      <w:r w:rsidRPr="7B182E7B" w:rsidR="7B182E7B">
        <w:rPr>
          <w:rFonts w:ascii="Calibri" w:hAnsi="Calibri" w:eastAsia="Calibri" w:cs="Calibri"/>
          <w:color w:val="000000" w:themeColor="text1" w:themeTint="FF" w:themeShade="FF"/>
          <w:sz w:val="22"/>
          <w:szCs w:val="22"/>
        </w:rPr>
        <w:t xml:space="preserve"> </w:t>
      </w:r>
    </w:p>
    <w:p w:rsidR="7B182E7B" w:rsidRDefault="7B182E7B" w14:noSpellErr="1" w14:paraId="192E0794" w14:textId="42DD620B">
      <w:r w:rsidRPr="7B182E7B" w:rsidR="7B182E7B">
        <w:rPr>
          <w:rFonts w:ascii="Calibri" w:hAnsi="Calibri" w:eastAsia="Calibri" w:cs="Calibri"/>
          <w:color w:val="000000" w:themeColor="text1" w:themeTint="FF" w:themeShade="FF"/>
          <w:sz w:val="22"/>
          <w:szCs w:val="22"/>
        </w:rPr>
        <w:t>Elle empêche la libération de la nucléocapside dans le cytoplasme de la cellule infectée (en inactivant la protéine M2).</w:t>
      </w:r>
    </w:p>
    <w:p w:rsidR="7B182E7B" w:rsidRDefault="7B182E7B" w14:paraId="1A84050B" w14:textId="49FBCF4D">
      <w:r w:rsidRPr="7B182E7B" w:rsidR="7B182E7B">
        <w:rPr>
          <w:rFonts w:ascii="Calibri" w:hAnsi="Calibri" w:eastAsia="Calibri" w:cs="Calibri"/>
          <w:color w:val="000000" w:themeColor="text1" w:themeTint="FF" w:themeShade="FF"/>
          <w:sz w:val="22"/>
          <w:szCs w:val="22"/>
        </w:rPr>
        <w:t xml:space="preserve">La Rimantadine a une activité exclusivement préventive et </w:t>
      </w:r>
      <w:r w:rsidRPr="7B182E7B" w:rsidR="7B182E7B">
        <w:rPr>
          <w:rFonts w:ascii="Calibri" w:hAnsi="Calibri" w:eastAsia="Calibri" w:cs="Calibri"/>
          <w:b w:val="1"/>
          <w:bCs w:val="1"/>
          <w:i w:val="1"/>
          <w:iCs w:val="1"/>
          <w:color w:val="000000" w:themeColor="text1" w:themeTint="FF" w:themeShade="FF"/>
          <w:sz w:val="22"/>
          <w:szCs w:val="22"/>
        </w:rPr>
        <w:t>ne concerne que les virus grippaux A</w:t>
      </w:r>
      <w:r w:rsidRPr="7B182E7B" w:rsidR="7B182E7B">
        <w:rPr>
          <w:rFonts w:ascii="Calibri" w:hAnsi="Calibri" w:eastAsia="Calibri" w:cs="Calibri"/>
          <w:color w:val="000000" w:themeColor="text1" w:themeTint="FF" w:themeShade="FF"/>
          <w:sz w:val="22"/>
          <w:szCs w:val="22"/>
        </w:rPr>
        <w:t>. Le traitement</w:t>
      </w:r>
      <w:r w:rsidRPr="7B182E7B" w:rsidR="7B182E7B">
        <w:rPr>
          <w:rFonts w:ascii="Calibri" w:hAnsi="Calibri" w:eastAsia="Calibri" w:cs="Calibri"/>
          <w:color w:val="000000" w:themeColor="text1" w:themeTint="FF" w:themeShade="FF"/>
          <w:sz w:val="22"/>
          <w:szCs w:val="22"/>
        </w:rPr>
        <w:t xml:space="preserve">  </w:t>
      </w:r>
      <w:r w:rsidRPr="7B182E7B" w:rsidR="7B182E7B">
        <w:rPr>
          <w:rFonts w:ascii="Calibri" w:hAnsi="Calibri" w:eastAsia="Calibri" w:cs="Calibri"/>
          <w:color w:val="000000" w:themeColor="text1" w:themeTint="FF" w:themeShade="FF"/>
          <w:sz w:val="22"/>
          <w:szCs w:val="22"/>
        </w:rPr>
        <w:t>doit être administré le plus tôt possible après le contage et poursuivi au moins 10 jours.</w:t>
      </w:r>
    </w:p>
    <w:p w:rsidR="7B182E7B" w:rsidRDefault="7B182E7B" w14:paraId="44C28495" w14:textId="4AE4E2A9">
      <w:r w:rsidRPr="7B182E7B" w:rsidR="7B182E7B">
        <w:rPr>
          <w:rFonts w:ascii="Calibri" w:hAnsi="Calibri" w:eastAsia="Calibri" w:cs="Calibri"/>
          <w:color w:val="000000" w:themeColor="text1" w:themeTint="FF" w:themeShade="FF"/>
          <w:sz w:val="22"/>
          <w:szCs w:val="22"/>
        </w:rPr>
        <w:t xml:space="preserve">Elle présente l’avantage de provoquer beaucoup moins de réactions secondaires que l’Amantadine. </w:t>
      </w:r>
    </w:p>
    <w:p w:rsidR="7B182E7B" w:rsidRDefault="7B182E7B" w14:paraId="68BE2ADF" w14:textId="0A0C3FD5">
      <w:r w:rsidRPr="7B182E7B" w:rsidR="7B182E7B">
        <w:rPr>
          <w:rFonts w:ascii="Calibri" w:hAnsi="Calibri" w:eastAsia="Calibri" w:cs="Calibri"/>
          <w:b w:val="1"/>
          <w:bCs w:val="1"/>
          <w:color w:val="000000" w:themeColor="text1" w:themeTint="FF" w:themeShade="FF"/>
          <w:sz w:val="22"/>
          <w:szCs w:val="22"/>
          <w:u w:val="single"/>
        </w:rPr>
        <w:t>Les inhibiteurs de la neuraminidase</w:t>
      </w:r>
    </w:p>
    <w:tbl>
      <w:tblPr>
        <w:tblStyle w:val="GridTable1Light-Accent1"/>
        <w:tblW w:w="0" w:type="auto"/>
        <w:tblLook w:val="04A0" w:firstRow="1" w:lastRow="0" w:firstColumn="1" w:lastColumn="0" w:noHBand="0" w:noVBand="1"/>
      </w:tblPr>
      <w:tblGrid>
        <w:gridCol w:w="3009"/>
        <w:gridCol w:w="3009"/>
        <w:gridCol w:w="3009"/>
      </w:tblGrid>
      <w:tr w:rsidR="7B182E7B" w:rsidTr="7B182E7B" w14:paraId="2C7C53B2">
        <w:tc>
          <w:tcPr>
            <w:cnfStyle w:val="001000000000" w:firstRow="0" w:lastRow="0" w:firstColumn="1" w:lastColumn="0" w:oddVBand="0" w:evenVBand="0" w:oddHBand="0" w:evenHBand="0" w:firstRowFirstColumn="0" w:firstRowLastColumn="0" w:lastRowFirstColumn="0" w:lastRowLastColumn="0"/>
            <w:tcW w:w="3009" w:type="dxa"/>
          </w:tcPr>
          <w:p w:rsidR="7B182E7B" w:rsidRDefault="7B182E7B" w14:paraId="09CEE1D5" w14:textId="73DE5E2B">
            <w:r w:rsidRPr="7B182E7B" w:rsidR="7B182E7B">
              <w:rPr>
                <w:color w:val="0000FF"/>
              </w:rPr>
              <w:t xml:space="preserve"> </w:t>
            </w:r>
          </w:p>
        </w:tc>
        <w:tc>
          <w:tcPr>
            <w:cnfStyle w:val="000000000000" w:firstRow="0" w:lastRow="0" w:firstColumn="0" w:lastColumn="0" w:oddVBand="0" w:evenVBand="0" w:oddHBand="0" w:evenHBand="0" w:firstRowFirstColumn="0" w:firstRowLastColumn="0" w:lastRowFirstColumn="0" w:lastRowLastColumn="0"/>
            <w:tcW w:w="3009" w:type="dxa"/>
          </w:tcPr>
          <w:p w:rsidR="7B182E7B" w:rsidP="7B182E7B" w:rsidRDefault="7B182E7B" w14:paraId="523342CF" w14:textId="3A029A51">
            <w:pPr>
              <w:jc w:val="center"/>
            </w:pPr>
            <w:r w:rsidRPr="7B182E7B" w:rsidR="7B182E7B">
              <w:rPr>
                <w:rFonts w:ascii="Arial" w:hAnsi="Arial" w:eastAsia="Arial" w:cs="Arial"/>
                <w:b w:val="1"/>
                <w:bCs w:val="1"/>
                <w:color w:val="FFFFFF" w:themeColor="background1" w:themeTint="FF" w:themeShade="FF"/>
              </w:rPr>
              <w:t>zanamivir (Relanza)</w:t>
            </w:r>
          </w:p>
        </w:tc>
        <w:tc>
          <w:tcPr>
            <w:cnfStyle w:val="000000000000" w:firstRow="0" w:lastRow="0" w:firstColumn="0" w:lastColumn="0" w:oddVBand="0" w:evenVBand="0" w:oddHBand="0" w:evenHBand="0" w:firstRowFirstColumn="0" w:firstRowLastColumn="0" w:lastRowFirstColumn="0" w:lastRowLastColumn="0"/>
            <w:tcW w:w="3009" w:type="dxa"/>
          </w:tcPr>
          <w:p w:rsidR="7B182E7B" w:rsidP="7B182E7B" w:rsidRDefault="7B182E7B" w14:paraId="5D5A89BA" w14:textId="1DDD7786">
            <w:pPr>
              <w:jc w:val="center"/>
            </w:pPr>
            <w:r w:rsidRPr="7B182E7B" w:rsidR="7B182E7B">
              <w:rPr>
                <w:rFonts w:ascii="Arial" w:hAnsi="Arial" w:eastAsia="Arial" w:cs="Arial"/>
                <w:b w:val="1"/>
                <w:bCs w:val="1"/>
                <w:color w:val="FFFFFF" w:themeColor="background1" w:themeTint="FF" w:themeShade="FF"/>
              </w:rPr>
              <w:t>oseltamivir (Tamiflu)</w:t>
            </w:r>
          </w:p>
        </w:tc>
      </w:tr>
      <w:tr w:rsidR="7B182E7B" w:rsidTr="7B182E7B" w14:paraId="2742355E">
        <w:tc>
          <w:tcPr>
            <w:cnfStyle w:val="001000000000" w:firstRow="0" w:lastRow="0" w:firstColumn="1" w:lastColumn="0" w:oddVBand="0" w:evenVBand="0" w:oddHBand="0" w:evenHBand="0" w:firstRowFirstColumn="0" w:firstRowLastColumn="0" w:lastRowFirstColumn="0" w:lastRowLastColumn="0"/>
            <w:tcW w:w="3009" w:type="dxa"/>
          </w:tcPr>
          <w:p w:rsidR="7B182E7B" w:rsidRDefault="7B182E7B" w14:paraId="7A63CC12" w14:textId="79C8DA3C">
            <w:r w:rsidRPr="7B182E7B" w:rsidR="7B182E7B">
              <w:rPr>
                <w:color w:val="0000FF"/>
              </w:rPr>
              <w:t>Nom du fabricant</w:t>
            </w:r>
          </w:p>
        </w:tc>
        <w:tc>
          <w:tcPr>
            <w:cnfStyle w:val="000000000000" w:firstRow="0" w:lastRow="0" w:firstColumn="0" w:lastColumn="0" w:oddVBand="0" w:evenVBand="0" w:oddHBand="0" w:evenHBand="0" w:firstRowFirstColumn="0" w:firstRowLastColumn="0" w:lastRowFirstColumn="0" w:lastRowLastColumn="0"/>
            <w:tcW w:w="3009" w:type="dxa"/>
          </w:tcPr>
          <w:p w:rsidR="7B182E7B" w:rsidP="7B182E7B" w:rsidRDefault="7B182E7B" w14:paraId="3BAAECC5" w14:textId="10759A5D">
            <w:pPr>
              <w:jc w:val="center"/>
            </w:pPr>
            <w:r w:rsidRPr="7B182E7B" w:rsidR="7B182E7B">
              <w:rPr>
                <w:color w:val="000080"/>
              </w:rPr>
              <w:t>G.S.K.</w:t>
            </w:r>
          </w:p>
        </w:tc>
        <w:tc>
          <w:tcPr>
            <w:cnfStyle w:val="000000000000" w:firstRow="0" w:lastRow="0" w:firstColumn="0" w:lastColumn="0" w:oddVBand="0" w:evenVBand="0" w:oddHBand="0" w:evenHBand="0" w:firstRowFirstColumn="0" w:firstRowLastColumn="0" w:lastRowFirstColumn="0" w:lastRowLastColumn="0"/>
            <w:tcW w:w="3009" w:type="dxa"/>
          </w:tcPr>
          <w:p w:rsidR="7B182E7B" w:rsidP="7B182E7B" w:rsidRDefault="7B182E7B" w14:paraId="1842FBF3" w14:textId="1D26BE42">
            <w:pPr>
              <w:jc w:val="center"/>
            </w:pPr>
            <w:r w:rsidRPr="7B182E7B" w:rsidR="7B182E7B">
              <w:rPr>
                <w:color w:val="000080"/>
              </w:rPr>
              <w:t>ROCHE</w:t>
            </w:r>
          </w:p>
        </w:tc>
      </w:tr>
      <w:tr w:rsidR="7B182E7B" w:rsidTr="7B182E7B" w14:paraId="0E5AAA32">
        <w:tc>
          <w:tcPr>
            <w:cnfStyle w:val="001000000000" w:firstRow="0" w:lastRow="0" w:firstColumn="1" w:lastColumn="0" w:oddVBand="0" w:evenVBand="0" w:oddHBand="0" w:evenHBand="0" w:firstRowFirstColumn="0" w:firstRowLastColumn="0" w:lastRowFirstColumn="0" w:lastRowLastColumn="0"/>
            <w:tcW w:w="3009" w:type="dxa"/>
          </w:tcPr>
          <w:p w:rsidR="7B182E7B" w:rsidRDefault="7B182E7B" w14:paraId="0A7F8BF6" w14:textId="0AAF96AB">
            <w:r w:rsidRPr="7B182E7B" w:rsidR="7B182E7B">
              <w:rPr>
                <w:color w:val="0000FF"/>
              </w:rPr>
              <w:t>Mode d'action</w:t>
            </w:r>
          </w:p>
        </w:tc>
        <w:tc>
          <w:tcPr>
            <w:cnfStyle w:val="000000000000" w:firstRow="0" w:lastRow="0" w:firstColumn="0" w:lastColumn="0" w:oddVBand="0" w:evenVBand="0" w:oddHBand="0" w:evenHBand="0" w:firstRowFirstColumn="0" w:firstRowLastColumn="0" w:lastRowFirstColumn="0" w:lastRowLastColumn="0"/>
            <w:tcW w:w="3009" w:type="dxa"/>
          </w:tcPr>
          <w:p w:rsidR="7B182E7B" w:rsidP="7B182E7B" w:rsidRDefault="7B182E7B" w14:paraId="4864935E" w14:textId="69DAED08">
            <w:pPr>
              <w:jc w:val="center"/>
            </w:pPr>
            <w:r w:rsidRPr="7B182E7B" w:rsidR="7B182E7B">
              <w:rPr>
                <w:color w:val="000080"/>
              </w:rPr>
              <w:t>Inhibiteurs de la neuraminidase</w:t>
            </w:r>
          </w:p>
        </w:tc>
        <w:tc>
          <w:tcPr>
            <w:cnfStyle w:val="000000000000" w:firstRow="0" w:lastRow="0" w:firstColumn="0" w:lastColumn="0" w:oddVBand="0" w:evenVBand="0" w:oddHBand="0" w:evenHBand="0" w:firstRowFirstColumn="0" w:firstRowLastColumn="0" w:lastRowFirstColumn="0" w:lastRowLastColumn="0"/>
            <w:tcW w:w="3009" w:type="dxa"/>
          </w:tcPr>
          <w:p w:rsidR="7B182E7B" w:rsidRDefault="7B182E7B" w14:paraId="1996FE76" w14:textId="3C494536"/>
        </w:tc>
      </w:tr>
      <w:tr w:rsidR="7B182E7B" w:rsidTr="7B182E7B" w14:paraId="2FD3DB06">
        <w:tc>
          <w:tcPr>
            <w:cnfStyle w:val="001000000000" w:firstRow="0" w:lastRow="0" w:firstColumn="1" w:lastColumn="0" w:oddVBand="0" w:evenVBand="0" w:oddHBand="0" w:evenHBand="0" w:firstRowFirstColumn="0" w:firstRowLastColumn="0" w:lastRowFirstColumn="0" w:lastRowLastColumn="0"/>
            <w:tcW w:w="3009" w:type="dxa"/>
          </w:tcPr>
          <w:p w:rsidR="7B182E7B" w:rsidRDefault="7B182E7B" w14:paraId="7A741691" w14:textId="35750698">
            <w:r w:rsidRPr="7B182E7B" w:rsidR="7B182E7B">
              <w:rPr>
                <w:color w:val="0000FF"/>
              </w:rPr>
              <w:t>Site d'action</w:t>
            </w:r>
          </w:p>
        </w:tc>
        <w:tc>
          <w:tcPr>
            <w:cnfStyle w:val="000000000000" w:firstRow="0" w:lastRow="0" w:firstColumn="0" w:lastColumn="0" w:oddVBand="0" w:evenVBand="0" w:oddHBand="0" w:evenHBand="0" w:firstRowFirstColumn="0" w:firstRowLastColumn="0" w:lastRowFirstColumn="0" w:lastRowLastColumn="0"/>
            <w:tcW w:w="3009" w:type="dxa"/>
          </w:tcPr>
          <w:p w:rsidR="7B182E7B" w:rsidRDefault="7B182E7B" w14:paraId="534A7341" w14:textId="32F11D16">
            <w:r w:rsidRPr="7B182E7B" w:rsidR="7B182E7B">
              <w:rPr>
                <w:b w:val="1"/>
                <w:bCs w:val="1"/>
                <w:color w:val="000080"/>
              </w:rPr>
              <w:t xml:space="preserve">Action locale </w:t>
            </w:r>
          </w:p>
          <w:p w:rsidR="7B182E7B" w:rsidRDefault="7B182E7B" w14:paraId="6A6DC7C3" w14:textId="71060CDE">
            <w:r w:rsidRPr="7B182E7B" w:rsidR="7B182E7B">
              <w:rPr>
                <w:b w:val="1"/>
                <w:bCs w:val="1"/>
                <w:color w:val="000080"/>
              </w:rPr>
              <w:t>(tractus respiratoire)</w:t>
            </w:r>
          </w:p>
        </w:tc>
        <w:tc>
          <w:tcPr>
            <w:cnfStyle w:val="000000000000" w:firstRow="0" w:lastRow="0" w:firstColumn="0" w:lastColumn="0" w:oddVBand="0" w:evenVBand="0" w:oddHBand="0" w:evenHBand="0" w:firstRowFirstColumn="0" w:firstRowLastColumn="0" w:lastRowFirstColumn="0" w:lastRowLastColumn="0"/>
            <w:tcW w:w="3009" w:type="dxa"/>
          </w:tcPr>
          <w:p w:rsidR="7B182E7B" w:rsidRDefault="7B182E7B" w14:paraId="24428EC5" w14:textId="3C147442">
            <w:r w:rsidRPr="7B182E7B" w:rsidR="7B182E7B">
              <w:rPr>
                <w:b w:val="1"/>
                <w:bCs w:val="1"/>
                <w:color w:val="000080"/>
              </w:rPr>
              <w:t>Systémique</w:t>
            </w:r>
          </w:p>
        </w:tc>
      </w:tr>
      <w:tr w:rsidR="7B182E7B" w:rsidTr="7B182E7B" w14:paraId="6904FDCC">
        <w:tc>
          <w:tcPr>
            <w:cnfStyle w:val="001000000000" w:firstRow="0" w:lastRow="0" w:firstColumn="1" w:lastColumn="0" w:oddVBand="0" w:evenVBand="0" w:oddHBand="0" w:evenHBand="0" w:firstRowFirstColumn="0" w:firstRowLastColumn="0" w:lastRowFirstColumn="0" w:lastRowLastColumn="0"/>
            <w:tcW w:w="3009" w:type="dxa"/>
          </w:tcPr>
          <w:p w:rsidR="7B182E7B" w:rsidRDefault="7B182E7B" w14:paraId="5FDF2C7C" w14:textId="209F33B9">
            <w:r w:rsidRPr="7B182E7B" w:rsidR="7B182E7B">
              <w:rPr>
                <w:color w:val="0000FF"/>
              </w:rPr>
              <w:t>Indication</w:t>
            </w:r>
          </w:p>
        </w:tc>
        <w:tc>
          <w:tcPr>
            <w:cnfStyle w:val="000000000000" w:firstRow="0" w:lastRow="0" w:firstColumn="0" w:lastColumn="0" w:oddVBand="0" w:evenVBand="0" w:oddHBand="0" w:evenHBand="0" w:firstRowFirstColumn="0" w:firstRowLastColumn="0" w:lastRowFirstColumn="0" w:lastRowLastColumn="0"/>
            <w:tcW w:w="3009" w:type="dxa"/>
          </w:tcPr>
          <w:p w:rsidR="7B182E7B" w:rsidRDefault="7B182E7B" w14:paraId="1319C365" w14:textId="7D8A23CC">
            <w:r w:rsidR="7B182E7B">
              <w:rPr/>
              <w:t xml:space="preserve"> </w:t>
            </w:r>
          </w:p>
        </w:tc>
        <w:tc>
          <w:tcPr>
            <w:cnfStyle w:val="000000000000" w:firstRow="0" w:lastRow="0" w:firstColumn="0" w:lastColumn="0" w:oddVBand="0" w:evenVBand="0" w:oddHBand="0" w:evenHBand="0" w:firstRowFirstColumn="0" w:firstRowLastColumn="0" w:lastRowFirstColumn="0" w:lastRowLastColumn="0"/>
            <w:tcW w:w="3009" w:type="dxa"/>
          </w:tcPr>
          <w:p w:rsidR="7B182E7B" w:rsidRDefault="7B182E7B" w14:paraId="73139DFA" w14:textId="4297803E"/>
        </w:tc>
      </w:tr>
      <w:tr w:rsidR="7B182E7B" w:rsidTr="7B182E7B" w14:paraId="7E3AEE7F">
        <w:tc>
          <w:tcPr>
            <w:cnfStyle w:val="001000000000" w:firstRow="0" w:lastRow="0" w:firstColumn="1" w:lastColumn="0" w:oddVBand="0" w:evenVBand="0" w:oddHBand="0" w:evenHBand="0" w:firstRowFirstColumn="0" w:firstRowLastColumn="0" w:lastRowFirstColumn="0" w:lastRowLastColumn="0"/>
            <w:tcW w:w="3009" w:type="dxa"/>
          </w:tcPr>
          <w:p w:rsidR="7B182E7B" w:rsidRDefault="7B182E7B" w14:paraId="61474F50" w14:textId="3808CDEA">
            <w:r w:rsidRPr="7B182E7B" w:rsidR="7B182E7B">
              <w:rPr>
                <w:color w:val="0000FF"/>
              </w:rPr>
              <w:t xml:space="preserve">Traitement curatif de  la grippe A et B </w:t>
            </w:r>
          </w:p>
        </w:tc>
        <w:tc>
          <w:tcPr>
            <w:cnfStyle w:val="000000000000" w:firstRow="0" w:lastRow="0" w:firstColumn="0" w:lastColumn="0" w:oddVBand="0" w:evenVBand="0" w:oddHBand="0" w:evenHBand="0" w:firstRowFirstColumn="0" w:firstRowLastColumn="0" w:lastRowFirstColumn="0" w:lastRowLastColumn="0"/>
            <w:tcW w:w="3009" w:type="dxa"/>
          </w:tcPr>
          <w:p w:rsidR="7B182E7B" w:rsidRDefault="7B182E7B" w14:paraId="1F589AE9" w14:textId="47045C0F">
            <w:r w:rsidRPr="7B182E7B" w:rsidR="7B182E7B">
              <w:rPr>
                <w:b w:val="1"/>
                <w:bCs w:val="1"/>
                <w:color w:val="000080"/>
              </w:rPr>
              <w:t>Adulte et adolescent &gt; 12 ans</w:t>
            </w:r>
            <w:r>
              <w:br/>
            </w:r>
            <w:r w:rsidRPr="7B182E7B" w:rsidR="7B182E7B">
              <w:rPr>
                <w:b w:val="1"/>
                <w:bCs w:val="1"/>
                <w:color w:val="000080"/>
              </w:rPr>
              <w:t xml:space="preserve">  </w:t>
            </w:r>
          </w:p>
        </w:tc>
        <w:tc>
          <w:tcPr>
            <w:cnfStyle w:val="000000000000" w:firstRow="0" w:lastRow="0" w:firstColumn="0" w:lastColumn="0" w:oddVBand="0" w:evenVBand="0" w:oddHBand="0" w:evenHBand="0" w:firstRowFirstColumn="0" w:firstRowLastColumn="0" w:lastRowFirstColumn="0" w:lastRowLastColumn="0"/>
            <w:tcW w:w="3009" w:type="dxa"/>
          </w:tcPr>
          <w:p w:rsidR="7B182E7B" w:rsidRDefault="7B182E7B" w14:paraId="67F14F60" w14:textId="620C429F">
            <w:r w:rsidRPr="7B182E7B" w:rsidR="7B182E7B">
              <w:rPr>
                <w:b w:val="1"/>
                <w:bCs w:val="1"/>
                <w:color w:val="000080"/>
              </w:rPr>
              <w:t>Adulte et enfant &gt; 1 an</w:t>
            </w:r>
            <w:r>
              <w:br/>
            </w:r>
            <w:r w:rsidRPr="7B182E7B" w:rsidR="7B182E7B">
              <w:rPr>
                <w:b w:val="1"/>
                <w:bCs w:val="1"/>
                <w:color w:val="000080"/>
              </w:rPr>
              <w:t xml:space="preserve">  </w:t>
            </w:r>
          </w:p>
        </w:tc>
      </w:tr>
      <w:tr w:rsidR="7B182E7B" w:rsidTr="7B182E7B" w14:paraId="2E436DE4">
        <w:tc>
          <w:tcPr>
            <w:cnfStyle w:val="001000000000" w:firstRow="0" w:lastRow="0" w:firstColumn="1" w:lastColumn="0" w:oddVBand="0" w:evenVBand="0" w:oddHBand="0" w:evenHBand="0" w:firstRowFirstColumn="0" w:firstRowLastColumn="0" w:lastRowFirstColumn="0" w:lastRowLastColumn="0"/>
            <w:tcW w:w="3009" w:type="dxa"/>
          </w:tcPr>
          <w:p w:rsidR="7B182E7B" w:rsidRDefault="7B182E7B" w14:paraId="7D5EF488" w14:textId="28514A57">
            <w:r w:rsidRPr="7B182E7B" w:rsidR="7B182E7B">
              <w:rPr>
                <w:color w:val="0000FF"/>
              </w:rPr>
              <w:t>Prophylaxie de la grippe A et B</w:t>
            </w:r>
          </w:p>
        </w:tc>
        <w:tc>
          <w:tcPr>
            <w:cnfStyle w:val="000000000000" w:firstRow="0" w:lastRow="0" w:firstColumn="0" w:lastColumn="0" w:oddVBand="0" w:evenVBand="0" w:oddHBand="0" w:evenHBand="0" w:firstRowFirstColumn="0" w:firstRowLastColumn="0" w:lastRowFirstColumn="0" w:lastRowLastColumn="0"/>
            <w:tcW w:w="3009" w:type="dxa"/>
          </w:tcPr>
          <w:p w:rsidR="7B182E7B" w:rsidP="7B182E7B" w:rsidRDefault="7B182E7B" w14:paraId="59995C9B" w14:textId="77FED8D8">
            <w:pPr>
              <w:pStyle w:val="Heading6"/>
            </w:pPr>
            <w:r w:rsidR="7B182E7B">
              <w:rPr/>
              <w:t>Pas d'indication</w:t>
            </w:r>
          </w:p>
        </w:tc>
        <w:tc>
          <w:tcPr>
            <w:cnfStyle w:val="000000000000" w:firstRow="0" w:lastRow="0" w:firstColumn="0" w:lastColumn="0" w:oddVBand="0" w:evenVBand="0" w:oddHBand="0" w:evenHBand="0" w:firstRowFirstColumn="0" w:firstRowLastColumn="0" w:lastRowFirstColumn="0" w:lastRowLastColumn="0"/>
            <w:tcW w:w="3009" w:type="dxa"/>
          </w:tcPr>
          <w:p w:rsidR="7B182E7B" w:rsidRDefault="7B182E7B" w14:paraId="2B5395E9" w14:textId="3065632B">
            <w:r w:rsidRPr="7B182E7B" w:rsidR="7B182E7B">
              <w:rPr>
                <w:b w:val="1"/>
                <w:bCs w:val="1"/>
                <w:color w:val="000080"/>
              </w:rPr>
              <w:t xml:space="preserve">Adulte et adolescent </w:t>
            </w:r>
            <w:r w:rsidRPr="7B182E7B" w:rsidR="7B182E7B">
              <w:rPr>
                <w:b w:val="1"/>
                <w:bCs w:val="1"/>
                <w:color w:val="000080"/>
                <w:u w:val="single"/>
              </w:rPr>
              <w:t>&gt;</w:t>
            </w:r>
            <w:r w:rsidRPr="7B182E7B" w:rsidR="7B182E7B">
              <w:rPr>
                <w:b w:val="1"/>
                <w:bCs w:val="1"/>
                <w:color w:val="000080"/>
              </w:rPr>
              <w:t xml:space="preserve"> 13 ans</w:t>
            </w:r>
          </w:p>
        </w:tc>
      </w:tr>
      <w:tr w:rsidR="7B182E7B" w:rsidTr="7B182E7B" w14:paraId="2B31858E">
        <w:tc>
          <w:tcPr>
            <w:cnfStyle w:val="001000000000" w:firstRow="0" w:lastRow="0" w:firstColumn="1" w:lastColumn="0" w:oddVBand="0" w:evenVBand="0" w:oddHBand="0" w:evenHBand="0" w:firstRowFirstColumn="0" w:firstRowLastColumn="0" w:lastRowFirstColumn="0" w:lastRowLastColumn="0"/>
            <w:tcW w:w="3009" w:type="dxa"/>
          </w:tcPr>
          <w:p w:rsidR="7B182E7B" w:rsidRDefault="7B182E7B" w14:paraId="0A3C1C9B" w14:textId="1A7AFA1D">
            <w:r w:rsidRPr="7B182E7B" w:rsidR="7B182E7B">
              <w:rPr>
                <w:color w:val="0000FF"/>
              </w:rPr>
              <w:t>Voie d’administration</w:t>
            </w:r>
          </w:p>
        </w:tc>
        <w:tc>
          <w:tcPr>
            <w:cnfStyle w:val="000000000000" w:firstRow="0" w:lastRow="0" w:firstColumn="0" w:lastColumn="0" w:oddVBand="0" w:evenVBand="0" w:oddHBand="0" w:evenHBand="0" w:firstRowFirstColumn="0" w:firstRowLastColumn="0" w:lastRowFirstColumn="0" w:lastRowLastColumn="0"/>
            <w:tcW w:w="3009" w:type="dxa"/>
          </w:tcPr>
          <w:p w:rsidR="7B182E7B" w:rsidRDefault="7B182E7B" w14:paraId="2D7CA4BC" w14:textId="633B069D">
            <w:r w:rsidRPr="7B182E7B" w:rsidR="7B182E7B">
              <w:rPr>
                <w:color w:val="0000FF"/>
              </w:rPr>
              <w:t>Inhalation</w:t>
            </w:r>
            <w:r w:rsidRPr="7B182E7B" w:rsidR="7B182E7B">
              <w:rPr>
                <w:color w:val="0000FF"/>
              </w:rPr>
              <w:t xml:space="preserve">  </w:t>
            </w:r>
          </w:p>
        </w:tc>
        <w:tc>
          <w:tcPr>
            <w:cnfStyle w:val="000000000000" w:firstRow="0" w:lastRow="0" w:firstColumn="0" w:lastColumn="0" w:oddVBand="0" w:evenVBand="0" w:oddHBand="0" w:evenHBand="0" w:firstRowFirstColumn="0" w:firstRowLastColumn="0" w:lastRowFirstColumn="0" w:lastRowLastColumn="0"/>
            <w:tcW w:w="3009" w:type="dxa"/>
          </w:tcPr>
          <w:p w:rsidR="7B182E7B" w:rsidRDefault="7B182E7B" w14:paraId="29F57908" w14:textId="14533155">
            <w:r w:rsidRPr="7B182E7B" w:rsidR="7B182E7B">
              <w:rPr>
                <w:color w:val="0000FF"/>
              </w:rPr>
              <w:t xml:space="preserve">Orale </w:t>
            </w:r>
            <w:r>
              <w:br/>
            </w:r>
            <w:r w:rsidRPr="7B182E7B" w:rsidR="7B182E7B">
              <w:rPr>
                <w:color w:val="0000FF"/>
              </w:rPr>
              <w:t>(gélule, suspension buvable)</w:t>
            </w:r>
          </w:p>
        </w:tc>
      </w:tr>
      <w:tr w:rsidR="7B182E7B" w:rsidTr="7B182E7B" w14:paraId="24F5D24F">
        <w:tc>
          <w:tcPr>
            <w:cnfStyle w:val="001000000000" w:firstRow="0" w:lastRow="0" w:firstColumn="1" w:lastColumn="0" w:oddVBand="0" w:evenVBand="0" w:oddHBand="0" w:evenHBand="0" w:firstRowFirstColumn="0" w:firstRowLastColumn="0" w:lastRowFirstColumn="0" w:lastRowLastColumn="0"/>
            <w:tcW w:w="3009" w:type="dxa"/>
          </w:tcPr>
          <w:p w:rsidR="7B182E7B" w:rsidRDefault="7B182E7B" w14:paraId="0F36077D" w14:textId="1FD6C0CE">
            <w:r w:rsidRPr="7B182E7B" w:rsidR="7B182E7B">
              <w:rPr>
                <w:color w:val="0000FF"/>
              </w:rPr>
              <w:t>Contre-indications</w:t>
            </w:r>
          </w:p>
        </w:tc>
        <w:tc>
          <w:tcPr>
            <w:cnfStyle w:val="000000000000" w:firstRow="0" w:lastRow="0" w:firstColumn="0" w:lastColumn="0" w:oddVBand="0" w:evenVBand="0" w:oddHBand="0" w:evenHBand="0" w:firstRowFirstColumn="0" w:firstRowLastColumn="0" w:lastRowFirstColumn="0" w:lastRowLastColumn="0"/>
            <w:tcW w:w="3009" w:type="dxa"/>
          </w:tcPr>
          <w:p w:rsidR="7B182E7B" w:rsidP="7B182E7B" w:rsidRDefault="7B182E7B" w14:paraId="3A73D40B" w14:textId="1817B025">
            <w:pPr>
              <w:jc w:val="center"/>
            </w:pPr>
            <w:r w:rsidRPr="7B182E7B" w:rsidR="7B182E7B">
              <w:rPr>
                <w:color w:val="000080"/>
              </w:rPr>
              <w:t>Hypersensibilité à l’un des composants de la spécialité</w:t>
            </w:r>
          </w:p>
        </w:tc>
        <w:tc>
          <w:tcPr>
            <w:cnfStyle w:val="000000000000" w:firstRow="0" w:lastRow="0" w:firstColumn="0" w:lastColumn="0" w:oddVBand="0" w:evenVBand="0" w:oddHBand="0" w:evenHBand="0" w:firstRowFirstColumn="0" w:firstRowLastColumn="0" w:lastRowFirstColumn="0" w:lastRowLastColumn="0"/>
            <w:tcW w:w="3009" w:type="dxa"/>
          </w:tcPr>
          <w:p w:rsidR="7B182E7B" w:rsidRDefault="7B182E7B" w14:paraId="6DDD63E9" w14:textId="7DC60504"/>
        </w:tc>
      </w:tr>
      <w:tr w:rsidR="7B182E7B" w:rsidTr="7B182E7B" w14:paraId="665B0D40">
        <w:tc>
          <w:tcPr>
            <w:cnfStyle w:val="001000000000" w:firstRow="0" w:lastRow="0" w:firstColumn="1" w:lastColumn="0" w:oddVBand="0" w:evenVBand="0" w:oddHBand="0" w:evenHBand="0" w:firstRowFirstColumn="0" w:firstRowLastColumn="0" w:lastRowFirstColumn="0" w:lastRowLastColumn="0"/>
            <w:tcW w:w="3009" w:type="dxa"/>
          </w:tcPr>
          <w:p w:rsidR="7B182E7B" w:rsidRDefault="7B182E7B" w14:paraId="575AAF3A" w14:textId="72B23926">
            <w:r w:rsidRPr="7B182E7B" w:rsidR="7B182E7B">
              <w:rPr>
                <w:color w:val="0000FF"/>
              </w:rPr>
              <w:t>Précautions</w:t>
            </w:r>
          </w:p>
        </w:tc>
        <w:tc>
          <w:tcPr>
            <w:cnfStyle w:val="000000000000" w:firstRow="0" w:lastRow="0" w:firstColumn="0" w:lastColumn="0" w:oddVBand="0" w:evenVBand="0" w:oddHBand="0" w:evenHBand="0" w:firstRowFirstColumn="0" w:firstRowLastColumn="0" w:lastRowFirstColumn="0" w:lastRowLastColumn="0"/>
            <w:tcW w:w="3009" w:type="dxa"/>
          </w:tcPr>
          <w:p w:rsidR="7B182E7B" w:rsidRDefault="7B182E7B" w14:paraId="3324A5C3" w14:textId="69109662">
            <w:r w:rsidRPr="7B182E7B" w:rsidR="7B182E7B">
              <w:rPr>
                <w:color w:val="000080"/>
              </w:rPr>
              <w:t>En cas de bronchospasme et/ou d‘altération des fonctions respiratoires parfois brutales et/ou graves</w:t>
            </w:r>
          </w:p>
        </w:tc>
        <w:tc>
          <w:tcPr>
            <w:cnfStyle w:val="000000000000" w:firstRow="0" w:lastRow="0" w:firstColumn="0" w:lastColumn="0" w:oddVBand="0" w:evenVBand="0" w:oddHBand="0" w:evenHBand="0" w:firstRowFirstColumn="0" w:firstRowLastColumn="0" w:lastRowFirstColumn="0" w:lastRowLastColumn="0"/>
            <w:tcW w:w="3009" w:type="dxa"/>
          </w:tcPr>
          <w:p w:rsidR="7B182E7B" w:rsidRDefault="7B182E7B" w14:paraId="4495C898" w14:textId="1F751FB8">
            <w:r w:rsidRPr="7B182E7B" w:rsidR="7B182E7B">
              <w:rPr>
                <w:color w:val="000080"/>
              </w:rPr>
              <w:t xml:space="preserve">Adaptation de la posologie en cas d’insuffisance rénale </w:t>
            </w:r>
          </w:p>
        </w:tc>
      </w:tr>
      <w:tr w:rsidR="7B182E7B" w:rsidTr="7B182E7B" w14:paraId="6874F496">
        <w:tc>
          <w:tcPr>
            <w:cnfStyle w:val="001000000000" w:firstRow="0" w:lastRow="0" w:firstColumn="1" w:lastColumn="0" w:oddVBand="0" w:evenVBand="0" w:oddHBand="0" w:evenHBand="0" w:firstRowFirstColumn="0" w:firstRowLastColumn="0" w:lastRowFirstColumn="0" w:lastRowLastColumn="0"/>
            <w:tcW w:w="3009" w:type="dxa"/>
          </w:tcPr>
          <w:p w:rsidR="7B182E7B" w:rsidRDefault="7B182E7B" w14:paraId="5ADF81CF" w14:textId="30F2FAB3">
            <w:r w:rsidRPr="7B182E7B" w:rsidR="7B182E7B">
              <w:rPr>
                <w:color w:val="0000FF"/>
              </w:rPr>
              <w:t>Principaux effets indésirables rapportés après  commercialisation</w:t>
            </w:r>
          </w:p>
        </w:tc>
        <w:tc>
          <w:tcPr>
            <w:cnfStyle w:val="000000000000" w:firstRow="0" w:lastRow="0" w:firstColumn="0" w:lastColumn="0" w:oddVBand="0" w:evenVBand="0" w:oddHBand="0" w:evenHBand="0" w:firstRowFirstColumn="0" w:firstRowLastColumn="0" w:lastRowFirstColumn="0" w:lastRowLastColumn="0"/>
            <w:tcW w:w="3009" w:type="dxa"/>
          </w:tcPr>
          <w:p w:rsidR="7B182E7B" w:rsidRDefault="7B182E7B" w14:paraId="5FB0D520" w14:textId="079251D6">
            <w:r w:rsidRPr="7B182E7B" w:rsidR="7B182E7B">
              <w:rPr>
                <w:color w:val="000080"/>
              </w:rPr>
              <w:t>Réactions cutanées</w:t>
            </w:r>
          </w:p>
          <w:p w:rsidR="7B182E7B" w:rsidRDefault="7B182E7B" w14:paraId="117483D5" w14:textId="4C4F4F2A">
            <w:r w:rsidRPr="7B182E7B" w:rsidR="7B182E7B">
              <w:rPr>
                <w:color w:val="000080"/>
              </w:rPr>
              <w:t>Réactions d'hypersensibilité</w:t>
            </w:r>
          </w:p>
          <w:p w:rsidR="7B182E7B" w:rsidRDefault="7B182E7B" w14:paraId="3F93AC88" w14:textId="26EC9A76">
            <w:r w:rsidRPr="7B182E7B" w:rsidR="7B182E7B">
              <w:rPr>
                <w:color w:val="000080"/>
              </w:rPr>
              <w:t>Bronchospasmes, dyspnée, sensation d'oppression ou de constriction au niveau de la gorge</w:t>
            </w:r>
          </w:p>
        </w:tc>
        <w:tc>
          <w:tcPr>
            <w:cnfStyle w:val="000000000000" w:firstRow="0" w:lastRow="0" w:firstColumn="0" w:lastColumn="0" w:oddVBand="0" w:evenVBand="0" w:oddHBand="0" w:evenHBand="0" w:firstRowFirstColumn="0" w:firstRowLastColumn="0" w:lastRowFirstColumn="0" w:lastRowLastColumn="0"/>
            <w:tcW w:w="3009" w:type="dxa"/>
          </w:tcPr>
          <w:p w:rsidR="7B182E7B" w:rsidRDefault="7B182E7B" w14:paraId="4B232572" w14:textId="6732FFAE">
            <w:r w:rsidRPr="7B182E7B" w:rsidR="7B182E7B">
              <w:rPr>
                <w:color w:val="000080"/>
              </w:rPr>
              <w:t>Réactions cutanées</w:t>
            </w:r>
          </w:p>
          <w:p w:rsidR="7B182E7B" w:rsidRDefault="7B182E7B" w14:paraId="3C4B65AD" w14:textId="5BC5DE7F">
            <w:r w:rsidRPr="7B182E7B" w:rsidR="7B182E7B">
              <w:rPr>
                <w:color w:val="000080"/>
              </w:rPr>
              <w:t>Réactions d'hypersensibilité</w:t>
            </w:r>
          </w:p>
          <w:p w:rsidR="7B182E7B" w:rsidRDefault="7B182E7B" w14:paraId="5B9E7B75" w14:textId="40DB8078">
            <w:r w:rsidRPr="7B182E7B" w:rsidR="7B182E7B">
              <w:rPr>
                <w:color w:val="000080"/>
              </w:rPr>
              <w:t>Troubles gastro-intestinaux</w:t>
            </w:r>
          </w:p>
          <w:p w:rsidR="7B182E7B" w:rsidRDefault="7B182E7B" w14:paraId="440D27E2" w14:textId="547EE94D">
            <w:r w:rsidRPr="7B182E7B" w:rsidR="7B182E7B">
              <w:rPr>
                <w:color w:val="000080"/>
              </w:rPr>
              <w:t>Perturbation de la fonction hépatique</w:t>
            </w:r>
          </w:p>
        </w:tc>
      </w:tr>
    </w:tbl>
    <w:p w:rsidR="7B182E7B" w:rsidP="5F7C3DAE" w:rsidRDefault="7B182E7B" w14:paraId="78F51047" w14:textId="5F7C3DAE">
      <w:pPr>
        <w:pStyle w:val="Normal"/>
        <w:jc w:val="center"/>
      </w:pPr>
    </w:p>
    <w:p w:rsidR="5F7C3DAE" w:rsidP="5F7C3DAE" w:rsidRDefault="5F7C3DAE" w14:paraId="1883FC9F" w14:textId="7D2C1E37">
      <w:pPr>
        <w:pStyle w:val="Normal"/>
        <w:jc w:val="center"/>
      </w:pPr>
      <w:r w:rsidRPr="5F7C3DAE" w:rsidR="5F7C3DAE">
        <w:rPr>
          <w:rFonts w:ascii="Calibri" w:hAnsi="Calibri" w:eastAsia="Calibri" w:cs="Calibri"/>
          <w:b w:val="1"/>
          <w:bCs w:val="1"/>
          <w:color w:val="000000" w:themeColor="text1" w:themeTint="FF" w:themeShade="FF"/>
          <w:sz w:val="22"/>
          <w:szCs w:val="22"/>
          <w:u w:val="single"/>
        </w:rPr>
        <w:t>FIN</w:t>
      </w:r>
    </w:p>
    <w:p w:rsidR="3CE4ADED" w:rsidP="3CE4ADED" w:rsidRDefault="3CE4ADED" w14:noSpellErr="1" w14:paraId="1D82E4E6" w14:textId="67294D76">
      <w:pPr>
        <w:pStyle w:val="Normal"/>
      </w:pPr>
    </w:p>
    <w:p w:rsidR="15C05F82" w:rsidP="15C05F82" w:rsidRDefault="15C05F82" w14:paraId="5240D587" w14:textId="2AB61B0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a224-2e29-46c9-ab05-0f33d92c178c}"/>
  <w14:docId w14:val="63D3B637"/>
  <w:rsids>
    <w:rsidRoot w:val="41B939D7"/>
    <w:rsid w:val="02BF8E4D"/>
    <w:rsid w:val="05995244"/>
    <w:rsid w:val="100BA6CC"/>
    <w:rsid w:val="107E7D17"/>
    <w:rsid w:val="12CA41F1"/>
    <w:rsid w:val="135B1D9A"/>
    <w:rsid w:val="149893E7"/>
    <w:rsid w:val="156CCD4F"/>
    <w:rsid w:val="15C05F82"/>
    <w:rsid w:val="16103C9E"/>
    <w:rsid w:val="1A5D1106"/>
    <w:rsid w:val="1B0ED16A"/>
    <w:rsid w:val="1EE54C35"/>
    <w:rsid w:val="29362DAC"/>
    <w:rsid w:val="334E67BF"/>
    <w:rsid w:val="34D665C9"/>
    <w:rsid w:val="34DFAD97"/>
    <w:rsid w:val="3534E33E"/>
    <w:rsid w:val="37D14781"/>
    <w:rsid w:val="3963F74F"/>
    <w:rsid w:val="3C156000"/>
    <w:rsid w:val="3CE4ADED"/>
    <w:rsid w:val="40BD6738"/>
    <w:rsid w:val="41B939D7"/>
    <w:rsid w:val="41CD8167"/>
    <w:rsid w:val="44279522"/>
    <w:rsid w:val="4A20BC01"/>
    <w:rsid w:val="5094BB31"/>
    <w:rsid w:val="5503BB8A"/>
    <w:rsid w:val="5A587417"/>
    <w:rsid w:val="5A79A658"/>
    <w:rsid w:val="5E6D5A20"/>
    <w:rsid w:val="5EC6EA5E"/>
    <w:rsid w:val="5F7C3DAE"/>
    <w:rsid w:val="5F940CF6"/>
    <w:rsid w:val="63B310A7"/>
    <w:rsid w:val="664F942E"/>
    <w:rsid w:val="66DF80F1"/>
    <w:rsid w:val="702C77E3"/>
    <w:rsid w:val="70C94E74"/>
    <w:rsid w:val="71985BE5"/>
    <w:rsid w:val="72B90010"/>
    <w:rsid w:val="7368E47D"/>
    <w:rsid w:val="7B182E7B"/>
    <w:rsid w:val="7B5B3149"/>
    <w:rsid w:val="7F21E10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85cded7135af41d6" /><Relationship Type="http://schemas.openxmlformats.org/officeDocument/2006/relationships/numbering" Target="/word/numbering.xml" Id="Rdcf5de0238ff46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2012-08-07T03:39:00.0000000Z</dcterms:created>
  <dcterms:modified xsi:type="dcterms:W3CDTF">2014-05-13T20:00:52.8549935Z</dcterms:modified>
  <lastModifiedBy>chaima .........</lastModifiedBy>
</coreProperties>
</file>